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222426" w:rsidRDefault="00222426"/>
    <w:p w:rsidR="00EA659D" w:rsidRPr="004C26FD" w:rsidRDefault="002A327A">
      <w:pPr>
        <w:rPr>
          <w:rFonts w:ascii="Bauhaus 93" w:hAnsi="Bauhaus 93"/>
          <w:sz w:val="48"/>
        </w:rPr>
      </w:pPr>
      <w:r w:rsidRPr="004C26FD">
        <w:rPr>
          <w:rFonts w:ascii="Bauhaus 93" w:hAnsi="Bauhaus 93"/>
          <w:sz w:val="48"/>
        </w:rPr>
        <w:t>EARLY MODERN</w:t>
      </w:r>
      <w:r w:rsidR="008815F9" w:rsidRPr="004C26FD">
        <w:rPr>
          <w:rFonts w:ascii="Bauhaus 93" w:hAnsi="Bauhaus 93"/>
          <w:sz w:val="48"/>
        </w:rPr>
        <w:t>-</w:t>
      </w:r>
      <w:proofErr w:type="gramStart"/>
      <w:r w:rsidR="008815F9" w:rsidRPr="004C26FD">
        <w:rPr>
          <w:rFonts w:ascii="Bauhaus 93" w:hAnsi="Bauhaus 93"/>
          <w:sz w:val="48"/>
        </w:rPr>
        <w:t>MODERN</w:t>
      </w:r>
      <w:r w:rsidR="00222426" w:rsidRPr="004C26FD">
        <w:rPr>
          <w:rFonts w:ascii="Bauhaus 93" w:hAnsi="Bauhaus 93"/>
          <w:sz w:val="48"/>
        </w:rPr>
        <w:t xml:space="preserve"> </w:t>
      </w:r>
      <w:r w:rsidR="00EA659D" w:rsidRPr="004C26FD">
        <w:rPr>
          <w:rFonts w:ascii="Bauhaus 93" w:hAnsi="Bauhaus 93"/>
          <w:sz w:val="48"/>
        </w:rPr>
        <w:t>:</w:t>
      </w:r>
      <w:proofErr w:type="gramEnd"/>
      <w:r w:rsidR="00EA659D" w:rsidRPr="004C26FD">
        <w:rPr>
          <w:rFonts w:ascii="Bauhaus 93" w:hAnsi="Bauhaus 93"/>
          <w:sz w:val="48"/>
        </w:rPr>
        <w:t xml:space="preserve"> 19</w:t>
      </w:r>
      <w:r w:rsidR="00DC1087" w:rsidRPr="004C26FD">
        <w:rPr>
          <w:rFonts w:ascii="Bauhaus 93" w:hAnsi="Bauhaus 93"/>
          <w:sz w:val="48"/>
        </w:rPr>
        <w:t>10</w:t>
      </w:r>
      <w:r w:rsidR="008815F9" w:rsidRPr="004C26FD">
        <w:rPr>
          <w:rFonts w:ascii="Bauhaus 93" w:hAnsi="Bauhaus 93"/>
          <w:sz w:val="48"/>
        </w:rPr>
        <w:t>-19</w:t>
      </w:r>
      <w:r w:rsidR="00DC1087" w:rsidRPr="004C26FD">
        <w:rPr>
          <w:rFonts w:ascii="Bauhaus 93" w:hAnsi="Bauhaus 93"/>
          <w:sz w:val="48"/>
        </w:rPr>
        <w:t>35</w:t>
      </w:r>
    </w:p>
    <w:p w:rsidR="00EA659D" w:rsidRDefault="00EA659D"/>
    <w:p w:rsidR="00EA659D" w:rsidRDefault="00EA659D"/>
    <w:p w:rsidR="008815F9" w:rsidRPr="008815F9" w:rsidRDefault="008815F9">
      <w:pPr>
        <w:rPr>
          <w:b/>
        </w:rPr>
      </w:pPr>
      <w:r w:rsidRPr="008815F9">
        <w:rPr>
          <w:b/>
        </w:rPr>
        <w:t>Early Modern</w:t>
      </w:r>
      <w:r>
        <w:rPr>
          <w:b/>
        </w:rPr>
        <w:t xml:space="preserve"> (1900-1930)</w:t>
      </w:r>
    </w:p>
    <w:p w:rsidR="002A327A" w:rsidRDefault="002A327A">
      <w:r>
        <w:t>“After 1900 the great artificial flower of Art Nouveau began to wither, ” p. 73</w:t>
      </w:r>
    </w:p>
    <w:p w:rsidR="002A327A" w:rsidRDefault="002A327A">
      <w:r>
        <w:t xml:space="preserve">“The most effective way to </w:t>
      </w:r>
      <w:r w:rsidR="008815F9">
        <w:t>overcome the evils of industria</w:t>
      </w:r>
      <w:r>
        <w:t>l</w:t>
      </w:r>
      <w:r w:rsidR="008815F9">
        <w:t>i</w:t>
      </w:r>
      <w:r>
        <w:t>sm was to cooperate with industry rather than to return to handicrafts,” p. 73</w:t>
      </w:r>
    </w:p>
    <w:p w:rsidR="002A327A" w:rsidRDefault="002A327A">
      <w:r>
        <w:t>The poster was the testing ground that demonst</w:t>
      </w:r>
      <w:r w:rsidR="008815F9">
        <w:t>r</w:t>
      </w:r>
      <w:r>
        <w:t>ated that collaboration was both possible and profitable,” p. 73</w:t>
      </w:r>
    </w:p>
    <w:p w:rsidR="00DC1087" w:rsidRDefault="002A327A">
      <w:r>
        <w:t>Poster became a high industrial art form</w:t>
      </w:r>
    </w:p>
    <w:p w:rsidR="00DC1087" w:rsidRDefault="00DC1087">
      <w:r>
        <w:t>The opposite of antiquated, old-fashioned, outdated</w:t>
      </w:r>
    </w:p>
    <w:p w:rsidR="00DC1087" w:rsidRDefault="00DC1087">
      <w:proofErr w:type="spellStart"/>
      <w:r>
        <w:t>Avant</w:t>
      </w:r>
      <w:proofErr w:type="spellEnd"/>
      <w:r>
        <w:t xml:space="preserve"> </w:t>
      </w:r>
      <w:proofErr w:type="spellStart"/>
      <w:r>
        <w:t>garde</w:t>
      </w:r>
      <w:proofErr w:type="spellEnd"/>
      <w:r>
        <w:t>/Experimental</w:t>
      </w:r>
    </w:p>
    <w:p w:rsidR="00DC1087" w:rsidRDefault="00DC1087">
      <w:r>
        <w:t>Common thread: dissatisfaction of the past, need for radical change in society</w:t>
      </w:r>
    </w:p>
    <w:p w:rsidR="002A327A" w:rsidRDefault="00DC1087">
      <w:r>
        <w:t>In love with geometry, despised ornament</w:t>
      </w:r>
    </w:p>
    <w:p w:rsidR="00EA659D" w:rsidRDefault="00EA659D"/>
    <w:p w:rsidR="00EA659D" w:rsidRDefault="00EA659D"/>
    <w:tbl>
      <w:tblPr>
        <w:tblStyle w:val="TableGrid"/>
        <w:tblW w:w="0" w:type="auto"/>
        <w:tblLook w:val="00BF"/>
      </w:tblPr>
      <w:tblGrid>
        <w:gridCol w:w="3618"/>
        <w:gridCol w:w="5238"/>
      </w:tblGrid>
      <w:tr w:rsidR="00EA659D">
        <w:tc>
          <w:tcPr>
            <w:tcW w:w="3618" w:type="dxa"/>
            <w:tcBorders>
              <w:top w:val="nil"/>
              <w:bottom w:val="nil"/>
            </w:tcBorders>
          </w:tcPr>
          <w:p w:rsidR="00EA659D" w:rsidRPr="00EA659D" w:rsidRDefault="00EA659D" w:rsidP="00EA659D">
            <w:pPr>
              <w:rPr>
                <w:b/>
              </w:rPr>
            </w:pPr>
            <w:r w:rsidRPr="00EA659D">
              <w:rPr>
                <w:b/>
              </w:rPr>
              <w:t>THEMES</w:t>
            </w:r>
          </w:p>
          <w:p w:rsidR="008815F9" w:rsidRDefault="002365C7" w:rsidP="00EA659D">
            <w:proofErr w:type="spellStart"/>
            <w:r>
              <w:t>Agitational</w:t>
            </w:r>
            <w:proofErr w:type="spellEnd"/>
            <w:r>
              <w:t xml:space="preserve">, riveting </w:t>
            </w:r>
            <w:r w:rsidR="008815F9">
              <w:t>posters, publications and graphics</w:t>
            </w:r>
          </w:p>
          <w:p w:rsidR="00EA659D" w:rsidRDefault="00EA659D" w:rsidP="008815F9"/>
        </w:tc>
        <w:tc>
          <w:tcPr>
            <w:tcW w:w="5238" w:type="dxa"/>
            <w:tcBorders>
              <w:top w:val="nil"/>
              <w:bottom w:val="nil"/>
              <w:right w:val="nil"/>
            </w:tcBorders>
          </w:tcPr>
          <w:p w:rsidR="00EA659D" w:rsidRPr="00EA659D" w:rsidRDefault="00EA659D">
            <w:pPr>
              <w:rPr>
                <w:b/>
              </w:rPr>
            </w:pPr>
            <w:r w:rsidRPr="00EA659D">
              <w:rPr>
                <w:b/>
              </w:rPr>
              <w:t>DESIGNS</w:t>
            </w:r>
          </w:p>
          <w:p w:rsidR="002A327A" w:rsidRDefault="002A327A">
            <w:proofErr w:type="gramStart"/>
            <w:r>
              <w:t>bold</w:t>
            </w:r>
            <w:proofErr w:type="gramEnd"/>
            <w:r>
              <w:t xml:space="preserve"> yet minimal lettering</w:t>
            </w:r>
          </w:p>
          <w:p w:rsidR="002A327A" w:rsidRDefault="002A327A">
            <w:proofErr w:type="gramStart"/>
            <w:r>
              <w:t>focusing</w:t>
            </w:r>
            <w:proofErr w:type="gramEnd"/>
            <w:r>
              <w:t xml:space="preserve"> on one product image (veer away  from </w:t>
            </w:r>
            <w:r w:rsidR="002365C7">
              <w:t>decorative tende</w:t>
            </w:r>
            <w:r>
              <w:t>ncies)=the “object” poster</w:t>
            </w:r>
          </w:p>
          <w:p w:rsidR="002A327A" w:rsidRDefault="002A327A">
            <w:r>
              <w:t>Goal is to attract attention immediately</w:t>
            </w:r>
          </w:p>
          <w:p w:rsidR="002A327A" w:rsidRDefault="002A327A">
            <w:r>
              <w:t>Simple, eye-catching colors</w:t>
            </w:r>
          </w:p>
          <w:p w:rsidR="002A327A" w:rsidRDefault="002A327A">
            <w:r>
              <w:t>A simple, central image</w:t>
            </w:r>
          </w:p>
          <w:p w:rsidR="00EA659D" w:rsidRDefault="00EA659D"/>
        </w:tc>
      </w:tr>
    </w:tbl>
    <w:p w:rsidR="00EA659D" w:rsidRDefault="00EA659D"/>
    <w:p w:rsidR="008815F9" w:rsidRDefault="008815F9" w:rsidP="008815F9">
      <w:r w:rsidRPr="008815F9">
        <w:rPr>
          <w:b/>
        </w:rPr>
        <w:t>Expressionism</w:t>
      </w:r>
      <w:r>
        <w:rPr>
          <w:b/>
        </w:rPr>
        <w:t xml:space="preserve"> (1900-1922)</w:t>
      </w:r>
    </w:p>
    <w:p w:rsidR="008815F9" w:rsidRDefault="002365C7" w:rsidP="008815F9">
      <w:r>
        <w:t>Concerned with the human condition and felt deep empathy for the poor and social outcasts</w:t>
      </w:r>
    </w:p>
    <w:p w:rsidR="008815F9" w:rsidRDefault="008815F9" w:rsidP="008815F9">
      <w:r>
        <w:t xml:space="preserve"> </w:t>
      </w:r>
      <w:proofErr w:type="gramStart"/>
      <w:r>
        <w:t>a</w:t>
      </w:r>
      <w:proofErr w:type="gramEnd"/>
      <w:r>
        <w:t xml:space="preserve"> turn away from objective reality, so that art reveals an inner, imaginative expression rather than an impression; but a rejection of complete abstraction</w:t>
      </w:r>
    </w:p>
    <w:p w:rsidR="008815F9" w:rsidRDefault="008815F9" w:rsidP="008815F9">
      <w:r>
        <w:t>The world is a hostile place…use art to become socially useful</w:t>
      </w:r>
    </w:p>
    <w:p w:rsidR="008815F9" w:rsidRDefault="008815F9"/>
    <w:tbl>
      <w:tblPr>
        <w:tblStyle w:val="TableGrid"/>
        <w:tblW w:w="0" w:type="auto"/>
        <w:tblLook w:val="00BF"/>
      </w:tblPr>
      <w:tblGrid>
        <w:gridCol w:w="3618"/>
        <w:gridCol w:w="5238"/>
      </w:tblGrid>
      <w:tr w:rsidR="008815F9">
        <w:tc>
          <w:tcPr>
            <w:tcW w:w="3618" w:type="dxa"/>
            <w:tcBorders>
              <w:top w:val="nil"/>
              <w:bottom w:val="nil"/>
            </w:tcBorders>
          </w:tcPr>
          <w:p w:rsidR="008815F9" w:rsidRPr="00EA659D" w:rsidRDefault="008815F9" w:rsidP="00EA659D">
            <w:pPr>
              <w:rPr>
                <w:b/>
              </w:rPr>
            </w:pPr>
            <w:r w:rsidRPr="00EA659D">
              <w:rPr>
                <w:b/>
              </w:rPr>
              <w:t>THEMES</w:t>
            </w:r>
          </w:p>
          <w:p w:rsidR="008815F9" w:rsidRDefault="008815F9" w:rsidP="00EA659D">
            <w:proofErr w:type="spellStart"/>
            <w:r>
              <w:t>Agitational</w:t>
            </w:r>
            <w:proofErr w:type="spellEnd"/>
            <w:r>
              <w:t xml:space="preserve"> posters, publications and graphics</w:t>
            </w:r>
          </w:p>
          <w:p w:rsidR="008815F9" w:rsidRDefault="008815F9" w:rsidP="00EA659D">
            <w:r>
              <w:t>Excitement for the novel and the unprecedented</w:t>
            </w:r>
          </w:p>
          <w:p w:rsidR="008815F9" w:rsidRDefault="008815F9" w:rsidP="00EA659D">
            <w:r>
              <w:t>An i</w:t>
            </w:r>
            <w:r w:rsidR="000B1688">
              <w:t>nner search for personal symbol</w:t>
            </w:r>
            <w:r>
              <w:t>ism</w:t>
            </w:r>
          </w:p>
          <w:p w:rsidR="008815F9" w:rsidRDefault="008815F9" w:rsidP="00EA659D">
            <w:r>
              <w:t>Exposing the brutality of war</w:t>
            </w:r>
          </w:p>
          <w:p w:rsidR="002365C7" w:rsidRDefault="002365C7">
            <w:r>
              <w:t xml:space="preserve">Inspired by art by </w:t>
            </w:r>
            <w:proofErr w:type="spellStart"/>
            <w:r>
              <w:t>chlldren</w:t>
            </w:r>
            <w:proofErr w:type="spellEnd"/>
          </w:p>
          <w:p w:rsidR="008815F9" w:rsidRDefault="002365C7">
            <w:r>
              <w:t>Depicting alienation, despair, anxiety</w:t>
            </w:r>
          </w:p>
        </w:tc>
        <w:tc>
          <w:tcPr>
            <w:tcW w:w="5238" w:type="dxa"/>
            <w:tcBorders>
              <w:top w:val="nil"/>
              <w:bottom w:val="nil"/>
              <w:right w:val="nil"/>
            </w:tcBorders>
          </w:tcPr>
          <w:p w:rsidR="008815F9" w:rsidRPr="00EA659D" w:rsidRDefault="008815F9">
            <w:pPr>
              <w:rPr>
                <w:b/>
              </w:rPr>
            </w:pPr>
            <w:r w:rsidRPr="00EA659D">
              <w:rPr>
                <w:b/>
              </w:rPr>
              <w:t>DESIGNS</w:t>
            </w:r>
          </w:p>
          <w:p w:rsidR="002365C7" w:rsidRDefault="002365C7">
            <w:r>
              <w:t>Stark woodcuts and lithographs</w:t>
            </w:r>
          </w:p>
          <w:p w:rsidR="008815F9" w:rsidRDefault="002365C7">
            <w:r>
              <w:t>Thick raw strokes, loose brushwork, bold contour</w:t>
            </w:r>
          </w:p>
          <w:p w:rsidR="008815F9" w:rsidRDefault="008815F9">
            <w:r>
              <w:t>Use of very few but violent colors</w:t>
            </w:r>
          </w:p>
          <w:p w:rsidR="008815F9" w:rsidRDefault="008815F9">
            <w:r>
              <w:t>Distorted and elongated human figures and lan</w:t>
            </w:r>
            <w:r w:rsidR="002365C7">
              <w:t>dscapes to create a mood of exc</w:t>
            </w:r>
            <w:r>
              <w:t>it</w:t>
            </w:r>
            <w:r w:rsidR="002365C7">
              <w:t>e</w:t>
            </w:r>
            <w:r>
              <w:t>ment within outlined and shaded forms.</w:t>
            </w:r>
          </w:p>
          <w:p w:rsidR="008815F9" w:rsidRDefault="008815F9">
            <w:r>
              <w:t>Personal calligraphy takes the place of “artistic conformity”</w:t>
            </w:r>
          </w:p>
        </w:tc>
      </w:tr>
    </w:tbl>
    <w:p w:rsidR="008815F9" w:rsidRDefault="008815F9"/>
    <w:p w:rsidR="00BE624E" w:rsidRDefault="00BE624E"/>
    <w:p w:rsidR="00BE624E" w:rsidRDefault="00BE624E"/>
    <w:p w:rsidR="008815F9" w:rsidRDefault="008815F9"/>
    <w:p w:rsidR="008815F9" w:rsidRPr="008815F9" w:rsidRDefault="008815F9" w:rsidP="008815F9">
      <w:pPr>
        <w:rPr>
          <w:b/>
        </w:rPr>
      </w:pPr>
      <w:r w:rsidRPr="008815F9">
        <w:rPr>
          <w:b/>
        </w:rPr>
        <w:t>Modern</w:t>
      </w:r>
      <w:r>
        <w:rPr>
          <w:b/>
        </w:rPr>
        <w:t xml:space="preserve"> (1908-1933)</w:t>
      </w:r>
    </w:p>
    <w:p w:rsidR="002A7DD6" w:rsidRDefault="008815F9" w:rsidP="008815F9">
      <w:r>
        <w:t>Subversive, elitist</w:t>
      </w:r>
      <w:r w:rsidR="002A7DD6">
        <w:t>, marginal</w:t>
      </w:r>
    </w:p>
    <w:p w:rsidR="00AE41C9" w:rsidRDefault="002A7DD6" w:rsidP="008815F9">
      <w:r>
        <w:t>Smash the old visual language and create a new one</w:t>
      </w:r>
    </w:p>
    <w:p w:rsidR="002A7DD6" w:rsidRDefault="00AE41C9" w:rsidP="008815F9">
      <w:r>
        <w:t>Photomontage (photos created by machines) became an effective propaganda weapon and the most popular tool of the new graphic design</w:t>
      </w:r>
    </w:p>
    <w:p w:rsidR="002365C7" w:rsidRPr="003712E8" w:rsidRDefault="002A7DD6" w:rsidP="008815F9">
      <w:pPr>
        <w:rPr>
          <w:highlight w:val="yellow"/>
        </w:rPr>
      </w:pPr>
      <w:r w:rsidRPr="003712E8">
        <w:rPr>
          <w:b/>
          <w:highlight w:val="yellow"/>
        </w:rPr>
        <w:t>Cubism:</w:t>
      </w:r>
      <w:r w:rsidRPr="003712E8">
        <w:rPr>
          <w:highlight w:val="yellow"/>
        </w:rPr>
        <w:t xml:space="preserve"> complete rejection of decorative tendencies</w:t>
      </w:r>
    </w:p>
    <w:p w:rsidR="002A7DD6" w:rsidRDefault="002A7DD6" w:rsidP="008815F9">
      <w:r w:rsidRPr="00AE41C9">
        <w:rPr>
          <w:b/>
        </w:rPr>
        <w:t>Futurism:</w:t>
      </w:r>
      <w:r>
        <w:t xml:space="preserve"> “There can be no nostalgia, no pessimism!  There is no turning back!”</w:t>
      </w:r>
    </w:p>
    <w:p w:rsidR="00D12B70" w:rsidRDefault="002A7DD6" w:rsidP="008815F9">
      <w:r>
        <w:t>Embrace the machine: cars and airplanes are totems of the modern spirit.</w:t>
      </w:r>
    </w:p>
    <w:p w:rsidR="00D12B70" w:rsidRDefault="00D12B70" w:rsidP="008815F9">
      <w:proofErr w:type="spellStart"/>
      <w:r w:rsidRPr="00AE41C9">
        <w:rPr>
          <w:b/>
        </w:rPr>
        <w:t>Vorticism</w:t>
      </w:r>
      <w:proofErr w:type="spellEnd"/>
      <w:r w:rsidRPr="00AE41C9">
        <w:rPr>
          <w:b/>
        </w:rPr>
        <w:t>:</w:t>
      </w:r>
      <w:r>
        <w:t xml:space="preserve">  destroy everything old and decadent in its path</w:t>
      </w:r>
    </w:p>
    <w:p w:rsidR="00AE41C9" w:rsidRDefault="00D12B70" w:rsidP="008815F9">
      <w:r w:rsidRPr="00AE41C9">
        <w:rPr>
          <w:b/>
        </w:rPr>
        <w:t>Constructivism:</w:t>
      </w:r>
      <w:r>
        <w:t xml:space="preserve"> </w:t>
      </w:r>
      <w:r w:rsidR="004C26FD">
        <w:t>Unifies Communist ideology and visual form</w:t>
      </w:r>
      <w:r>
        <w:t>:  Russian youth movement; convince the public of the legitimacy of Bolshevism</w:t>
      </w:r>
      <w:r w:rsidR="00AE41C9">
        <w:t>.  “</w:t>
      </w:r>
      <w:r>
        <w:t xml:space="preserve">The individual and his work </w:t>
      </w:r>
      <w:proofErr w:type="gramStart"/>
      <w:r>
        <w:t>is</w:t>
      </w:r>
      <w:proofErr w:type="gramEnd"/>
      <w:r>
        <w:t xml:space="preserve"> subordinate to the group</w:t>
      </w:r>
      <w:r w:rsidR="00AE41C9">
        <w:t>.”</w:t>
      </w:r>
    </w:p>
    <w:p w:rsidR="00AE41C9" w:rsidRDefault="00AE41C9" w:rsidP="008815F9">
      <w:proofErr w:type="spellStart"/>
      <w:r w:rsidRPr="00AE41C9">
        <w:rPr>
          <w:b/>
        </w:rPr>
        <w:t>DeStijl</w:t>
      </w:r>
      <w:proofErr w:type="spellEnd"/>
      <w:r w:rsidRPr="00AE41C9">
        <w:rPr>
          <w:b/>
        </w:rPr>
        <w:t xml:space="preserve"> </w:t>
      </w:r>
      <w:r>
        <w:t xml:space="preserve">(the style in Dutch): developing a utopian style and spirit: anything emotional was taboo. </w:t>
      </w:r>
    </w:p>
    <w:p w:rsidR="003712E8" w:rsidRDefault="00AE41C9" w:rsidP="008815F9">
      <w:pPr>
        <w:rPr>
          <w:b/>
        </w:rPr>
      </w:pPr>
      <w:r w:rsidRPr="003712E8">
        <w:rPr>
          <w:b/>
        </w:rPr>
        <w:t xml:space="preserve">Bauhaus: </w:t>
      </w:r>
      <w:r w:rsidR="003712E8" w:rsidRPr="003712E8">
        <w:t>Anything geometric, functional or modern. Form follows function.</w:t>
      </w:r>
      <w:r w:rsidR="003712E8">
        <w:rPr>
          <w:b/>
        </w:rPr>
        <w:t xml:space="preserve"> </w:t>
      </w:r>
    </w:p>
    <w:p w:rsidR="008815F9" w:rsidRPr="003712E8" w:rsidRDefault="003712E8" w:rsidP="008815F9">
      <w:r>
        <w:rPr>
          <w:b/>
        </w:rPr>
        <w:t xml:space="preserve">New Typography: </w:t>
      </w:r>
      <w:r>
        <w:t xml:space="preserve">A rejection of all the rules of typographical symmetry. </w:t>
      </w:r>
    </w:p>
    <w:p w:rsidR="002A7DD6" w:rsidRDefault="002A7DD6"/>
    <w:tbl>
      <w:tblPr>
        <w:tblStyle w:val="TableGrid"/>
        <w:tblW w:w="0" w:type="auto"/>
        <w:tblLook w:val="00BF"/>
      </w:tblPr>
      <w:tblGrid>
        <w:gridCol w:w="3618"/>
        <w:gridCol w:w="5238"/>
      </w:tblGrid>
      <w:tr w:rsidR="002A7DD6">
        <w:tc>
          <w:tcPr>
            <w:tcW w:w="3618" w:type="dxa"/>
            <w:tcBorders>
              <w:top w:val="nil"/>
              <w:bottom w:val="nil"/>
            </w:tcBorders>
          </w:tcPr>
          <w:p w:rsidR="002A7DD6" w:rsidRPr="00EA659D" w:rsidRDefault="002A7DD6" w:rsidP="00EA659D">
            <w:pPr>
              <w:rPr>
                <w:b/>
              </w:rPr>
            </w:pPr>
            <w:r w:rsidRPr="00EA659D">
              <w:rPr>
                <w:b/>
              </w:rPr>
              <w:t>THEMES</w:t>
            </w:r>
          </w:p>
          <w:p w:rsidR="002A7DD6" w:rsidRDefault="002A7DD6" w:rsidP="00EA659D">
            <w:r>
              <w:t>Glorify the machine</w:t>
            </w:r>
          </w:p>
          <w:p w:rsidR="00D12B70" w:rsidRDefault="002A7DD6">
            <w:r>
              <w:t>Challenge the social system</w:t>
            </w:r>
          </w:p>
          <w:p w:rsidR="00D12B70" w:rsidRDefault="00D12B70" w:rsidP="00D12B70">
            <w:r>
              <w:t>Aggressive</w:t>
            </w:r>
          </w:p>
          <w:p w:rsidR="002A7DD6" w:rsidRDefault="002A7DD6" w:rsidP="00D12B70"/>
        </w:tc>
        <w:tc>
          <w:tcPr>
            <w:tcW w:w="5238" w:type="dxa"/>
            <w:tcBorders>
              <w:top w:val="nil"/>
              <w:bottom w:val="nil"/>
              <w:right w:val="nil"/>
            </w:tcBorders>
          </w:tcPr>
          <w:p w:rsidR="002A7DD6" w:rsidRPr="00EA659D" w:rsidRDefault="002A7DD6">
            <w:pPr>
              <w:rPr>
                <w:b/>
              </w:rPr>
            </w:pPr>
            <w:r w:rsidRPr="00EA659D">
              <w:rPr>
                <w:b/>
              </w:rPr>
              <w:t>DESIGNS</w:t>
            </w:r>
          </w:p>
          <w:p w:rsidR="002A7DD6" w:rsidRDefault="002A7DD6">
            <w:proofErr w:type="spellStart"/>
            <w:r>
              <w:t>Assymetrical</w:t>
            </w:r>
            <w:proofErr w:type="spellEnd"/>
            <w:r>
              <w:t xml:space="preserve"> typography</w:t>
            </w:r>
          </w:p>
          <w:p w:rsidR="002A7DD6" w:rsidRDefault="002A7DD6">
            <w:r>
              <w:t>Cubism: integrating random, collaged letterforms into paintings</w:t>
            </w:r>
          </w:p>
          <w:p w:rsidR="002A7DD6" w:rsidRDefault="002A7DD6">
            <w:r>
              <w:t>Typographic collaged images</w:t>
            </w:r>
          </w:p>
          <w:p w:rsidR="002A7DD6" w:rsidRDefault="002A7DD6">
            <w:r>
              <w:t>Photomontage</w:t>
            </w:r>
          </w:p>
          <w:p w:rsidR="00D12B70" w:rsidRDefault="002A7DD6">
            <w:r>
              <w:t>Geometric layout</w:t>
            </w:r>
          </w:p>
          <w:p w:rsidR="002A7DD6" w:rsidRDefault="00D12B70">
            <w:proofErr w:type="spellStart"/>
            <w:r>
              <w:t>Vorticism</w:t>
            </w:r>
            <w:proofErr w:type="spellEnd"/>
            <w:r>
              <w:t>: “using the colors of an acute sick headache”</w:t>
            </w:r>
          </w:p>
        </w:tc>
      </w:tr>
      <w:tr w:rsidR="00D12B70">
        <w:tc>
          <w:tcPr>
            <w:tcW w:w="3618" w:type="dxa"/>
            <w:tcBorders>
              <w:top w:val="nil"/>
              <w:bottom w:val="nil"/>
            </w:tcBorders>
          </w:tcPr>
          <w:p w:rsidR="00D12B70" w:rsidRPr="00EA659D" w:rsidRDefault="00D12B70" w:rsidP="00EA659D">
            <w:pPr>
              <w:rPr>
                <w:b/>
              </w:rPr>
            </w:pPr>
          </w:p>
        </w:tc>
        <w:tc>
          <w:tcPr>
            <w:tcW w:w="5238" w:type="dxa"/>
            <w:tcBorders>
              <w:top w:val="nil"/>
              <w:bottom w:val="nil"/>
              <w:right w:val="nil"/>
            </w:tcBorders>
          </w:tcPr>
          <w:p w:rsidR="00D12B70" w:rsidRPr="004C26FD" w:rsidRDefault="00D12B70">
            <w:r w:rsidRPr="004C26FD">
              <w:t>Unambiguous, objectified, free from ornament</w:t>
            </w:r>
          </w:p>
          <w:p w:rsidR="00D12B70" w:rsidRPr="004C26FD" w:rsidRDefault="00D12B70">
            <w:r w:rsidRPr="004C26FD">
              <w:t xml:space="preserve">Lettering:  function on a substantive and emotional level. </w:t>
            </w:r>
          </w:p>
          <w:p w:rsidR="004C26FD" w:rsidRDefault="00D12B70">
            <w:r w:rsidRPr="004C26FD">
              <w:t>Strong geometry, bright color, bold lettering</w:t>
            </w:r>
          </w:p>
          <w:p w:rsidR="00D12B70" w:rsidRPr="004C26FD" w:rsidRDefault="004C26FD">
            <w:r>
              <w:t>Tilted access</w:t>
            </w:r>
          </w:p>
          <w:p w:rsidR="00D12B70" w:rsidRPr="004C26FD" w:rsidRDefault="00D12B70">
            <w:r w:rsidRPr="004C26FD">
              <w:t>Heavy use of Black and White with RED</w:t>
            </w:r>
          </w:p>
          <w:p w:rsidR="00AE41C9" w:rsidRPr="004C26FD" w:rsidRDefault="00D12B70">
            <w:r w:rsidRPr="004C26FD">
              <w:t>Sans serif type</w:t>
            </w:r>
            <w:r w:rsidR="00AE41C9" w:rsidRPr="004C26FD">
              <w:t xml:space="preserve"> as a pictorial element and a combination of photomontage with a painted image.</w:t>
            </w:r>
          </w:p>
          <w:p w:rsidR="004C26FD" w:rsidRPr="004C26FD" w:rsidRDefault="00AE41C9">
            <w:proofErr w:type="spellStart"/>
            <w:r w:rsidRPr="004C26FD">
              <w:t>DeStijl</w:t>
            </w:r>
            <w:proofErr w:type="spellEnd"/>
            <w:r w:rsidRPr="004C26FD">
              <w:t>:  Based on the rectangle and the use of black, white, gray, and the primary colors.</w:t>
            </w:r>
          </w:p>
          <w:p w:rsidR="00AE41C9" w:rsidRPr="004C26FD" w:rsidRDefault="004C26FD">
            <w:r w:rsidRPr="004C26FD">
              <w:t>Dadaism: rubbish, found materials</w:t>
            </w:r>
          </w:p>
          <w:p w:rsidR="003712E8" w:rsidRDefault="00AE41C9">
            <w:r>
              <w:rPr>
                <w:b/>
              </w:rPr>
              <w:t xml:space="preserve"> </w:t>
            </w:r>
            <w:r w:rsidR="004C26FD" w:rsidRPr="004C26FD">
              <w:t>Speed</w:t>
            </w:r>
          </w:p>
          <w:p w:rsidR="00D12B70" w:rsidRPr="004C26FD" w:rsidRDefault="003712E8">
            <w:r>
              <w:t>Sans serif type = essential</w:t>
            </w:r>
          </w:p>
        </w:tc>
      </w:tr>
    </w:tbl>
    <w:p w:rsidR="002A327A" w:rsidRDefault="002A327A"/>
    <w:sectPr w:rsidR="002A327A" w:rsidSect="002A327A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Bauhaus 93">
    <w:panose1 w:val="04030905020B02020C02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222426"/>
    <w:rsid w:val="000B1688"/>
    <w:rsid w:val="00214E94"/>
    <w:rsid w:val="00222426"/>
    <w:rsid w:val="002365C7"/>
    <w:rsid w:val="0024596C"/>
    <w:rsid w:val="002A327A"/>
    <w:rsid w:val="002A7DD6"/>
    <w:rsid w:val="003712E8"/>
    <w:rsid w:val="004C26FD"/>
    <w:rsid w:val="006267E4"/>
    <w:rsid w:val="008815F9"/>
    <w:rsid w:val="00AE41C9"/>
    <w:rsid w:val="00BE624E"/>
    <w:rsid w:val="00D12B70"/>
    <w:rsid w:val="00DC1087"/>
    <w:rsid w:val="00EA659D"/>
  </w:rsids>
  <m:mathPr>
    <m:mathFont m:val="Bodoni SvtyTwo OS ITC TT-Boo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B39"/>
    <w:rPr>
      <w:rFonts w:asciiTheme="majorHAnsi" w:hAnsiTheme="majorHAnsi"/>
      <w:sz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EA659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490</Words>
  <Characters>2797</Characters>
  <Application>Microsoft Word 12.1.0</Application>
  <DocSecurity>0</DocSecurity>
  <Lines>23</Lines>
  <Paragraphs>5</Paragraphs>
  <ScaleCrop>false</ScaleCrop>
  <LinksUpToDate>false</LinksUpToDate>
  <CharactersWithSpaces>3434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Bettina Fabos</dc:creator>
  <cp:keywords/>
  <cp:lastModifiedBy>Bettina Fabos</cp:lastModifiedBy>
  <cp:revision>5</cp:revision>
  <cp:lastPrinted>2012-09-19T20:24:00Z</cp:lastPrinted>
  <dcterms:created xsi:type="dcterms:W3CDTF">2012-09-12T18:56:00Z</dcterms:created>
  <dcterms:modified xsi:type="dcterms:W3CDTF">2012-09-19T20:52:00Z</dcterms:modified>
</cp:coreProperties>
</file>