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B7" w:rsidRPr="007D0B0E" w:rsidRDefault="00766DB7" w:rsidP="00766DB7">
      <w:pPr>
        <w:tabs>
          <w:tab w:val="left" w:pos="6300"/>
        </w:tabs>
        <w:jc w:val="center"/>
        <w:rPr>
          <w:b/>
          <w:bCs/>
          <w:sz w:val="24"/>
          <w:szCs w:val="24"/>
        </w:rPr>
      </w:pPr>
      <w:r w:rsidRPr="007D0B0E">
        <w:rPr>
          <w:b/>
          <w:bCs/>
          <w:sz w:val="24"/>
          <w:szCs w:val="24"/>
        </w:rPr>
        <w:t>Phenomenolog</w:t>
      </w:r>
      <w:r w:rsidR="000C06BE">
        <w:rPr>
          <w:b/>
          <w:bCs/>
          <w:sz w:val="24"/>
          <w:szCs w:val="24"/>
        </w:rPr>
        <w:t>y and Foucault; Prof. Boedeker;</w:t>
      </w:r>
    </w:p>
    <w:p w:rsidR="00766DB7" w:rsidRPr="007D0B0E" w:rsidRDefault="00766DB7" w:rsidP="00766DB7">
      <w:pPr>
        <w:spacing w:after="120"/>
        <w:jc w:val="center"/>
        <w:rPr>
          <w:b/>
          <w:bCs/>
          <w:sz w:val="24"/>
          <w:szCs w:val="24"/>
        </w:rPr>
      </w:pPr>
      <w:r w:rsidRPr="007D0B0E">
        <w:rPr>
          <w:b/>
          <w:bCs/>
          <w:sz w:val="24"/>
          <w:szCs w:val="24"/>
        </w:rPr>
        <w:t xml:space="preserve">Handout on </w:t>
      </w:r>
      <w:r w:rsidR="001D6171">
        <w:rPr>
          <w:b/>
          <w:sz w:val="24"/>
          <w:szCs w:val="24"/>
        </w:rPr>
        <w:t>Husserl #4</w:t>
      </w:r>
      <w:r w:rsidRPr="007D0B0E">
        <w:rPr>
          <w:b/>
          <w:sz w:val="24"/>
          <w:szCs w:val="24"/>
        </w:rPr>
        <w:t xml:space="preserve">: </w:t>
      </w:r>
      <w:r w:rsidRPr="007D0B0E">
        <w:rPr>
          <w:b/>
          <w:i/>
          <w:sz w:val="24"/>
          <w:szCs w:val="24"/>
        </w:rPr>
        <w:t>History of the Concept of Time</w:t>
      </w:r>
      <w:r w:rsidRPr="007D0B0E">
        <w:rPr>
          <w:b/>
          <w:sz w:val="24"/>
          <w:szCs w:val="24"/>
        </w:rPr>
        <w:t>, pp. 72</w:t>
      </w:r>
      <w:r w:rsidR="001D6171">
        <w:rPr>
          <w:b/>
          <w:sz w:val="24"/>
          <w:szCs w:val="24"/>
        </w:rPr>
        <w:t>-94</w:t>
      </w:r>
    </w:p>
    <w:p w:rsidR="003E7A65" w:rsidRDefault="00DC75C7" w:rsidP="009E76C3">
      <w:pPr>
        <w:spacing w:after="120"/>
        <w:rPr>
          <w:sz w:val="24"/>
          <w:szCs w:val="24"/>
        </w:rPr>
      </w:pPr>
      <w:r>
        <w:rPr>
          <w:sz w:val="24"/>
          <w:szCs w:val="24"/>
        </w:rPr>
        <w:t xml:space="preserve">IV. </w:t>
      </w:r>
      <w:r w:rsidR="001B2603">
        <w:rPr>
          <w:sz w:val="24"/>
          <w:szCs w:val="24"/>
        </w:rPr>
        <w:t>Husserl on p</w:t>
      </w:r>
      <w:r w:rsidR="003E7A65">
        <w:rPr>
          <w:sz w:val="24"/>
          <w:szCs w:val="24"/>
        </w:rPr>
        <w:t xml:space="preserve">henomenology and ontology: </w:t>
      </w:r>
    </w:p>
    <w:p w:rsidR="00E34534" w:rsidRDefault="003E7A65" w:rsidP="003E7622">
      <w:pPr>
        <w:spacing w:after="120"/>
        <w:ind w:left="360"/>
        <w:rPr>
          <w:sz w:val="24"/>
          <w:szCs w:val="24"/>
        </w:rPr>
      </w:pPr>
      <w:r>
        <w:rPr>
          <w:sz w:val="24"/>
          <w:szCs w:val="24"/>
        </w:rPr>
        <w:t xml:space="preserve">A. </w:t>
      </w:r>
      <w:r w:rsidR="00DC75C7">
        <w:rPr>
          <w:sz w:val="24"/>
          <w:szCs w:val="24"/>
        </w:rPr>
        <w:t>Phenomenology: the analytic description of intentionality in its a</w:t>
      </w:r>
      <w:r w:rsidR="00DC75C7">
        <w:rPr>
          <w:i/>
          <w:sz w:val="24"/>
          <w:szCs w:val="24"/>
        </w:rPr>
        <w:t xml:space="preserve"> priori</w:t>
      </w:r>
      <w:r w:rsidR="00DC75C7">
        <w:rPr>
          <w:sz w:val="24"/>
          <w:szCs w:val="24"/>
        </w:rPr>
        <w:t>:</w:t>
      </w:r>
    </w:p>
    <w:p w:rsidR="00A542AA" w:rsidRDefault="003E7A65" w:rsidP="003E7622">
      <w:pPr>
        <w:spacing w:after="120"/>
        <w:ind w:left="720"/>
        <w:rPr>
          <w:sz w:val="24"/>
          <w:szCs w:val="24"/>
        </w:rPr>
      </w:pPr>
      <w:r>
        <w:rPr>
          <w:sz w:val="24"/>
          <w:szCs w:val="24"/>
        </w:rPr>
        <w:t>1</w:t>
      </w:r>
      <w:r w:rsidR="00DC75C7">
        <w:rPr>
          <w:sz w:val="24"/>
          <w:szCs w:val="24"/>
        </w:rPr>
        <w:t xml:space="preserve">. </w:t>
      </w:r>
      <w:r w:rsidR="00E56172">
        <w:rPr>
          <w:sz w:val="24"/>
          <w:szCs w:val="24"/>
        </w:rPr>
        <w:t>Intentionality:</w:t>
      </w:r>
      <w:r w:rsidR="00DC75C7">
        <w:rPr>
          <w:sz w:val="24"/>
          <w:szCs w:val="24"/>
        </w:rPr>
        <w:t xml:space="preserve"> </w:t>
      </w:r>
      <w:r w:rsidR="00A542AA">
        <w:rPr>
          <w:sz w:val="24"/>
          <w:szCs w:val="24"/>
        </w:rPr>
        <w:t>Like all kinds of research</w:t>
      </w:r>
      <w:r w:rsidR="00DC75C7">
        <w:rPr>
          <w:sz w:val="24"/>
          <w:szCs w:val="24"/>
        </w:rPr>
        <w:t>, phenomenology has a</w:t>
      </w:r>
      <w:r w:rsidR="00E56172">
        <w:rPr>
          <w:sz w:val="24"/>
          <w:szCs w:val="24"/>
        </w:rPr>
        <w:t xml:space="preserve"> domain,</w:t>
      </w:r>
      <w:r w:rsidR="00DC75C7">
        <w:rPr>
          <w:sz w:val="24"/>
          <w:szCs w:val="24"/>
        </w:rPr>
        <w:t xml:space="preserve"> </w:t>
      </w:r>
      <w:r w:rsidR="00E56172">
        <w:rPr>
          <w:sz w:val="24"/>
          <w:szCs w:val="24"/>
        </w:rPr>
        <w:t xml:space="preserve">region, </w:t>
      </w:r>
      <w:r w:rsidR="00DC75C7">
        <w:rPr>
          <w:sz w:val="24"/>
          <w:szCs w:val="24"/>
        </w:rPr>
        <w:t>or field of matters tha</w:t>
      </w:r>
      <w:r w:rsidR="00A542AA">
        <w:rPr>
          <w:sz w:val="24"/>
          <w:szCs w:val="24"/>
        </w:rPr>
        <w:t>t it studies.  Ph</w:t>
      </w:r>
      <w:r w:rsidR="00DC75C7">
        <w:rPr>
          <w:sz w:val="24"/>
          <w:szCs w:val="24"/>
        </w:rPr>
        <w:t>enomenology</w:t>
      </w:r>
      <w:r w:rsidR="00A542AA">
        <w:rPr>
          <w:sz w:val="24"/>
          <w:szCs w:val="24"/>
        </w:rPr>
        <w:t>’s topic</w:t>
      </w:r>
      <w:r w:rsidR="00DC75C7">
        <w:rPr>
          <w:sz w:val="24"/>
          <w:szCs w:val="24"/>
        </w:rPr>
        <w:t xml:space="preserve"> is not </w:t>
      </w:r>
      <w:r w:rsidR="00E56172">
        <w:rPr>
          <w:sz w:val="24"/>
          <w:szCs w:val="24"/>
        </w:rPr>
        <w:t>physical</w:t>
      </w:r>
      <w:r w:rsidR="00DC75C7">
        <w:rPr>
          <w:sz w:val="24"/>
          <w:szCs w:val="24"/>
        </w:rPr>
        <w:t xml:space="preserve"> objects, living things, or even </w:t>
      </w:r>
      <w:r w:rsidR="00E56172">
        <w:rPr>
          <w:sz w:val="24"/>
          <w:szCs w:val="24"/>
        </w:rPr>
        <w:t>mental</w:t>
      </w:r>
      <w:r w:rsidR="0044066C">
        <w:rPr>
          <w:sz w:val="24"/>
          <w:szCs w:val="24"/>
        </w:rPr>
        <w:t xml:space="preserve"> </w:t>
      </w:r>
      <w:r w:rsidR="00DC75C7">
        <w:rPr>
          <w:sz w:val="24"/>
          <w:szCs w:val="24"/>
        </w:rPr>
        <w:t>objects (such as sensations)</w:t>
      </w:r>
      <w:r w:rsidR="00A542AA">
        <w:rPr>
          <w:sz w:val="24"/>
          <w:szCs w:val="24"/>
        </w:rPr>
        <w:t xml:space="preserve"> as such</w:t>
      </w:r>
      <w:r w:rsidR="00DC75C7">
        <w:rPr>
          <w:sz w:val="24"/>
          <w:szCs w:val="24"/>
        </w:rPr>
        <w:t xml:space="preserve">.  Instead, phenomenology studies our </w:t>
      </w:r>
      <w:r w:rsidR="00E56172">
        <w:rPr>
          <w:sz w:val="24"/>
          <w:szCs w:val="24"/>
        </w:rPr>
        <w:t>intentions</w:t>
      </w:r>
      <w:r w:rsidR="0044066C">
        <w:rPr>
          <w:sz w:val="24"/>
          <w:szCs w:val="24"/>
        </w:rPr>
        <w:t xml:space="preserve"> </w:t>
      </w:r>
      <w:r w:rsidR="00DC75C7">
        <w:rPr>
          <w:sz w:val="24"/>
          <w:szCs w:val="24"/>
        </w:rPr>
        <w:t>of such objects, i.e.,</w:t>
      </w:r>
      <w:r w:rsidR="00E56172">
        <w:rPr>
          <w:sz w:val="24"/>
          <w:szCs w:val="24"/>
        </w:rPr>
        <w:t xml:space="preserve"> how</w:t>
      </w:r>
      <w:r w:rsidR="00DC75C7">
        <w:rPr>
          <w:sz w:val="24"/>
          <w:szCs w:val="24"/>
        </w:rPr>
        <w:t xml:space="preserve"> the objects of everyday and scientific experience are </w:t>
      </w:r>
      <w:r w:rsidR="00E56172">
        <w:rPr>
          <w:i/>
          <w:sz w:val="24"/>
          <w:szCs w:val="24"/>
        </w:rPr>
        <w:t>given</w:t>
      </w:r>
      <w:r w:rsidR="00E56172">
        <w:rPr>
          <w:sz w:val="24"/>
          <w:szCs w:val="24"/>
        </w:rPr>
        <w:t>,</w:t>
      </w:r>
      <w:r w:rsidR="00DC75C7">
        <w:rPr>
          <w:sz w:val="24"/>
          <w:szCs w:val="24"/>
        </w:rPr>
        <w:t xml:space="preserve"> or </w:t>
      </w:r>
      <w:r w:rsidR="00DC75C7">
        <w:rPr>
          <w:i/>
          <w:sz w:val="24"/>
          <w:szCs w:val="24"/>
        </w:rPr>
        <w:t>presented</w:t>
      </w:r>
      <w:r w:rsidR="00DC75C7">
        <w:rPr>
          <w:sz w:val="24"/>
          <w:szCs w:val="24"/>
        </w:rPr>
        <w:t xml:space="preserve"> to the mind.  </w:t>
      </w:r>
      <w:r w:rsidR="001B2603">
        <w:rPr>
          <w:sz w:val="24"/>
          <w:szCs w:val="24"/>
        </w:rPr>
        <w:t xml:space="preserve">In Heidegger’s terms, it studies the </w:t>
      </w:r>
      <w:r w:rsidR="001B2603">
        <w:rPr>
          <w:i/>
          <w:sz w:val="24"/>
          <w:szCs w:val="24"/>
        </w:rPr>
        <w:t xml:space="preserve">ways in which </w:t>
      </w:r>
      <w:r w:rsidR="001B2603">
        <w:rPr>
          <w:sz w:val="24"/>
          <w:szCs w:val="24"/>
        </w:rPr>
        <w:t xml:space="preserve">objects </w:t>
      </w:r>
      <w:r w:rsidR="00E56172">
        <w:rPr>
          <w:sz w:val="24"/>
          <w:szCs w:val="24"/>
        </w:rPr>
        <w:t>show</w:t>
      </w:r>
      <w:r w:rsidR="001B2603">
        <w:rPr>
          <w:sz w:val="24"/>
          <w:szCs w:val="24"/>
        </w:rPr>
        <w:t xml:space="preserve"> themselves, i.e., how objects show </w:t>
      </w:r>
      <w:r w:rsidR="0044066C">
        <w:rPr>
          <w:sz w:val="24"/>
          <w:szCs w:val="24"/>
        </w:rPr>
        <w:t>up</w:t>
      </w:r>
      <w:r w:rsidR="001B2603">
        <w:rPr>
          <w:sz w:val="24"/>
          <w:szCs w:val="24"/>
        </w:rPr>
        <w:t xml:space="preserve"> </w:t>
      </w:r>
      <w:r w:rsidR="00E56172">
        <w:rPr>
          <w:i/>
          <w:sz w:val="24"/>
          <w:szCs w:val="24"/>
        </w:rPr>
        <w:t>as</w:t>
      </w:r>
      <w:r w:rsidR="001C3CF2">
        <w:rPr>
          <w:sz w:val="24"/>
          <w:szCs w:val="24"/>
        </w:rPr>
        <w:t xml:space="preserve"> something.</w:t>
      </w:r>
      <w:r w:rsidR="001B2603">
        <w:rPr>
          <w:sz w:val="24"/>
          <w:szCs w:val="24"/>
        </w:rPr>
        <w:t xml:space="preserve">  </w:t>
      </w:r>
      <w:r w:rsidR="00DC75C7">
        <w:rPr>
          <w:sz w:val="24"/>
          <w:szCs w:val="24"/>
        </w:rPr>
        <w:t>Thus phenomenology describe</w:t>
      </w:r>
      <w:r>
        <w:rPr>
          <w:sz w:val="24"/>
          <w:szCs w:val="24"/>
        </w:rPr>
        <w:t>s (a</w:t>
      </w:r>
      <w:r w:rsidR="00F6163E">
        <w:rPr>
          <w:sz w:val="24"/>
          <w:szCs w:val="24"/>
        </w:rPr>
        <w:t xml:space="preserve">) the intended </w:t>
      </w:r>
      <w:r w:rsidR="00E56172">
        <w:rPr>
          <w:sz w:val="24"/>
          <w:szCs w:val="24"/>
        </w:rPr>
        <w:t>as such</w:t>
      </w:r>
      <w:r w:rsidR="0044066C">
        <w:rPr>
          <w:sz w:val="24"/>
          <w:szCs w:val="24"/>
        </w:rPr>
        <w:t xml:space="preserve"> </w:t>
      </w:r>
      <w:r w:rsidR="001C65DD">
        <w:rPr>
          <w:sz w:val="24"/>
          <w:szCs w:val="24"/>
        </w:rPr>
        <w:t xml:space="preserve">(what Husserl also calls the </w:t>
      </w:r>
      <w:r w:rsidR="001C65DD">
        <w:rPr>
          <w:i/>
          <w:sz w:val="24"/>
          <w:szCs w:val="24"/>
        </w:rPr>
        <w:t>noematic sense</w:t>
      </w:r>
      <w:r w:rsidR="001C65DD">
        <w:rPr>
          <w:sz w:val="24"/>
          <w:szCs w:val="24"/>
        </w:rPr>
        <w:t>)</w:t>
      </w:r>
      <w:r>
        <w:rPr>
          <w:sz w:val="24"/>
          <w:szCs w:val="24"/>
        </w:rPr>
        <w:t>, and (b</w:t>
      </w:r>
      <w:r w:rsidR="00873688">
        <w:rPr>
          <w:sz w:val="24"/>
          <w:szCs w:val="24"/>
        </w:rPr>
        <w:t>) how</w:t>
      </w:r>
      <w:r w:rsidR="00F6163E">
        <w:rPr>
          <w:sz w:val="24"/>
          <w:szCs w:val="24"/>
        </w:rPr>
        <w:t xml:space="preserve"> intentions </w:t>
      </w:r>
      <w:r w:rsidR="00873688">
        <w:rPr>
          <w:sz w:val="24"/>
          <w:szCs w:val="24"/>
        </w:rPr>
        <w:t xml:space="preserve">tend </w:t>
      </w:r>
      <w:r w:rsidR="00F6163E">
        <w:rPr>
          <w:sz w:val="24"/>
          <w:szCs w:val="24"/>
        </w:rPr>
        <w:t xml:space="preserve">to seek </w:t>
      </w:r>
      <w:r w:rsidR="00E56172">
        <w:rPr>
          <w:sz w:val="24"/>
          <w:szCs w:val="24"/>
        </w:rPr>
        <w:t>fulfillment.</w:t>
      </w:r>
      <w:r w:rsidR="00A542AA">
        <w:rPr>
          <w:sz w:val="24"/>
          <w:szCs w:val="24"/>
        </w:rPr>
        <w:t xml:space="preserve">  These are the original</w:t>
      </w:r>
      <w:r w:rsidR="00873688">
        <w:rPr>
          <w:sz w:val="24"/>
          <w:szCs w:val="24"/>
        </w:rPr>
        <w:t xml:space="preserve"> </w:t>
      </w:r>
      <w:r w:rsidR="00873688">
        <w:rPr>
          <w:i/>
          <w:sz w:val="24"/>
          <w:szCs w:val="24"/>
        </w:rPr>
        <w:t xml:space="preserve">phenomena </w:t>
      </w:r>
      <w:r w:rsidR="00873688">
        <w:rPr>
          <w:sz w:val="24"/>
          <w:szCs w:val="24"/>
        </w:rPr>
        <w:t xml:space="preserve">of </w:t>
      </w:r>
      <w:r w:rsidR="00873688">
        <w:rPr>
          <w:i/>
          <w:sz w:val="24"/>
          <w:szCs w:val="24"/>
        </w:rPr>
        <w:t>phenomenology</w:t>
      </w:r>
      <w:r w:rsidR="00A542AA">
        <w:rPr>
          <w:sz w:val="24"/>
          <w:szCs w:val="24"/>
        </w:rPr>
        <w:t xml:space="preserve">.  </w:t>
      </w:r>
    </w:p>
    <w:p w:rsidR="00A542AA" w:rsidRPr="00DC75C7" w:rsidRDefault="003E7A65" w:rsidP="003E7622">
      <w:pPr>
        <w:spacing w:after="120"/>
        <w:ind w:left="720"/>
        <w:rPr>
          <w:sz w:val="24"/>
          <w:szCs w:val="24"/>
        </w:rPr>
      </w:pPr>
      <w:r>
        <w:rPr>
          <w:sz w:val="24"/>
          <w:szCs w:val="24"/>
        </w:rPr>
        <w:t>2</w:t>
      </w:r>
      <w:r w:rsidR="00DC75C7">
        <w:rPr>
          <w:sz w:val="24"/>
          <w:szCs w:val="24"/>
        </w:rPr>
        <w:t xml:space="preserve">. </w:t>
      </w:r>
      <w:r w:rsidR="00E56172">
        <w:rPr>
          <w:sz w:val="24"/>
          <w:szCs w:val="24"/>
        </w:rPr>
        <w:t>Description:</w:t>
      </w:r>
      <w:r w:rsidR="001C65DD">
        <w:rPr>
          <w:sz w:val="24"/>
          <w:szCs w:val="24"/>
        </w:rPr>
        <w:t xml:space="preserve"> Phenomenology does not try to construct theories that </w:t>
      </w:r>
      <w:r w:rsidR="001C65DD">
        <w:rPr>
          <w:i/>
          <w:sz w:val="24"/>
          <w:szCs w:val="24"/>
        </w:rPr>
        <w:t xml:space="preserve">explain </w:t>
      </w:r>
      <w:r w:rsidR="001C65DD">
        <w:rPr>
          <w:sz w:val="24"/>
          <w:szCs w:val="24"/>
        </w:rPr>
        <w:t xml:space="preserve">the intentional objects observed.  The method of phenomenology is thus not experimental or deductive.  Instead, phenomenology only seeks to </w:t>
      </w:r>
      <w:r w:rsidR="001C65DD">
        <w:rPr>
          <w:i/>
          <w:sz w:val="24"/>
          <w:szCs w:val="24"/>
        </w:rPr>
        <w:t xml:space="preserve">clarify </w:t>
      </w:r>
      <w:r w:rsidR="001C65DD">
        <w:rPr>
          <w:sz w:val="24"/>
          <w:szCs w:val="24"/>
        </w:rPr>
        <w:t xml:space="preserve">what’s observed </w:t>
      </w:r>
      <w:r w:rsidR="001C65DD">
        <w:rPr>
          <w:i/>
          <w:sz w:val="24"/>
          <w:szCs w:val="24"/>
        </w:rPr>
        <w:t>just as it’s observed</w:t>
      </w:r>
      <w:r w:rsidR="001C65DD">
        <w:rPr>
          <w:sz w:val="24"/>
          <w:szCs w:val="24"/>
        </w:rPr>
        <w:t xml:space="preserve">.  Accordingly, the phenomenological method is </w:t>
      </w:r>
      <w:r w:rsidR="001C65DD">
        <w:rPr>
          <w:i/>
          <w:sz w:val="24"/>
          <w:szCs w:val="24"/>
        </w:rPr>
        <w:t>descriptive</w:t>
      </w:r>
      <w:r w:rsidR="001C65DD">
        <w:rPr>
          <w:sz w:val="24"/>
          <w:szCs w:val="24"/>
        </w:rPr>
        <w:t>.  This is the meaning of Husserl’s phenomenological call to arms: “To the matters themselves!”</w:t>
      </w:r>
      <w:r w:rsidR="001A163B">
        <w:rPr>
          <w:rStyle w:val="FootnoteReference"/>
          <w:sz w:val="24"/>
          <w:szCs w:val="24"/>
        </w:rPr>
        <w:footnoteReference w:id="1"/>
      </w:r>
      <w:r w:rsidR="001C65DD">
        <w:rPr>
          <w:sz w:val="24"/>
          <w:szCs w:val="24"/>
        </w:rPr>
        <w:t xml:space="preserve">  </w:t>
      </w:r>
    </w:p>
    <w:p w:rsidR="0044066C" w:rsidRDefault="0044066C" w:rsidP="0044066C">
      <w:pPr>
        <w:spacing w:after="120"/>
        <w:ind w:left="720"/>
        <w:rPr>
          <w:sz w:val="24"/>
          <w:szCs w:val="24"/>
        </w:rPr>
      </w:pPr>
      <w:r>
        <w:rPr>
          <w:sz w:val="24"/>
          <w:szCs w:val="24"/>
        </w:rPr>
        <w:t xml:space="preserve">3. Analysis: A description is </w:t>
      </w:r>
      <w:r>
        <w:rPr>
          <w:i/>
          <w:sz w:val="24"/>
          <w:szCs w:val="24"/>
        </w:rPr>
        <w:t xml:space="preserve">analytic </w:t>
      </w:r>
      <w:r>
        <w:rPr>
          <w:sz w:val="24"/>
          <w:szCs w:val="24"/>
        </w:rPr>
        <w:t xml:space="preserve">if it doesn’t just stop at describing something, but also seeks to “dig deeper” – to uncover the conditions of its </w:t>
      </w:r>
      <w:r w:rsidR="00E56172">
        <w:rPr>
          <w:sz w:val="24"/>
          <w:szCs w:val="24"/>
        </w:rPr>
        <w:t>possibility.</w:t>
      </w:r>
      <w:r>
        <w:rPr>
          <w:sz w:val="24"/>
          <w:szCs w:val="24"/>
        </w:rPr>
        <w:t xml:space="preserve">  </w:t>
      </w:r>
    </w:p>
    <w:p w:rsidR="0044066C" w:rsidRPr="00CC2536" w:rsidRDefault="0044066C" w:rsidP="0044066C">
      <w:pPr>
        <w:spacing w:after="120"/>
        <w:ind w:left="1080"/>
        <w:rPr>
          <w:sz w:val="24"/>
          <w:szCs w:val="24"/>
        </w:rPr>
      </w:pPr>
      <w:r>
        <w:rPr>
          <w:sz w:val="24"/>
          <w:szCs w:val="24"/>
        </w:rPr>
        <w:t>a. For example, a phenomenological description of perceiving a chair doesn’t just describe the chair as I perceive it, but also describes</w:t>
      </w:r>
      <w:r w:rsidR="001E753B">
        <w:rPr>
          <w:sz w:val="24"/>
          <w:szCs w:val="24"/>
        </w:rPr>
        <w:t xml:space="preserve"> how it is </w:t>
      </w:r>
      <w:r w:rsidR="00E56172">
        <w:rPr>
          <w:sz w:val="24"/>
          <w:szCs w:val="24"/>
        </w:rPr>
        <w:t>possible</w:t>
      </w:r>
      <w:r w:rsidR="00846366">
        <w:rPr>
          <w:sz w:val="24"/>
          <w:szCs w:val="24"/>
        </w:rPr>
        <w:t xml:space="preserve"> for me to</w:t>
      </w:r>
      <w:r w:rsidR="001E753B">
        <w:rPr>
          <w:sz w:val="24"/>
          <w:szCs w:val="24"/>
        </w:rPr>
        <w:t xml:space="preserve"> perceive something as a chair</w:t>
      </w:r>
      <w:r>
        <w:rPr>
          <w:sz w:val="24"/>
          <w:szCs w:val="24"/>
        </w:rPr>
        <w:t xml:space="preserve">.  This involves a description of how I </w:t>
      </w:r>
      <w:r w:rsidR="00E56172">
        <w:rPr>
          <w:sz w:val="24"/>
          <w:szCs w:val="24"/>
        </w:rPr>
        <w:t>put together</w:t>
      </w:r>
      <w:r w:rsidR="00846366">
        <w:rPr>
          <w:sz w:val="24"/>
          <w:szCs w:val="24"/>
        </w:rPr>
        <w:t xml:space="preserve"> </w:t>
      </w:r>
      <w:r>
        <w:rPr>
          <w:sz w:val="24"/>
          <w:szCs w:val="24"/>
        </w:rPr>
        <w:t xml:space="preserve">(1) my </w:t>
      </w:r>
      <w:r>
        <w:rPr>
          <w:i/>
          <w:sz w:val="24"/>
          <w:szCs w:val="24"/>
        </w:rPr>
        <w:t xml:space="preserve">attending to </w:t>
      </w:r>
      <w:r>
        <w:rPr>
          <w:sz w:val="24"/>
          <w:szCs w:val="24"/>
        </w:rPr>
        <w:t xml:space="preserve">the aspects of the chair that I’m </w:t>
      </w:r>
      <w:r w:rsidR="00E56172">
        <w:rPr>
          <w:sz w:val="24"/>
          <w:szCs w:val="24"/>
        </w:rPr>
        <w:t>currently</w:t>
      </w:r>
      <w:r w:rsidR="00846366">
        <w:rPr>
          <w:sz w:val="24"/>
          <w:szCs w:val="24"/>
        </w:rPr>
        <w:t xml:space="preserve"> </w:t>
      </w:r>
      <w:r>
        <w:rPr>
          <w:sz w:val="24"/>
          <w:szCs w:val="24"/>
        </w:rPr>
        <w:t xml:space="preserve">seeing; with (2) my </w:t>
      </w:r>
      <w:r>
        <w:rPr>
          <w:i/>
          <w:sz w:val="24"/>
          <w:szCs w:val="24"/>
        </w:rPr>
        <w:t>retaining</w:t>
      </w:r>
      <w:r>
        <w:rPr>
          <w:sz w:val="24"/>
          <w:szCs w:val="24"/>
        </w:rPr>
        <w:t xml:space="preserve"> the aspects of the chair that I’ve </w:t>
      </w:r>
      <w:r w:rsidR="00E56172">
        <w:rPr>
          <w:sz w:val="24"/>
          <w:szCs w:val="24"/>
        </w:rPr>
        <w:t>already</w:t>
      </w:r>
      <w:r w:rsidR="00846366">
        <w:rPr>
          <w:sz w:val="24"/>
          <w:szCs w:val="24"/>
        </w:rPr>
        <w:t xml:space="preserve"> </w:t>
      </w:r>
      <w:r>
        <w:rPr>
          <w:sz w:val="24"/>
          <w:szCs w:val="24"/>
        </w:rPr>
        <w:t xml:space="preserve">seen, and (3) my </w:t>
      </w:r>
      <w:r>
        <w:rPr>
          <w:i/>
          <w:sz w:val="24"/>
          <w:szCs w:val="24"/>
        </w:rPr>
        <w:t xml:space="preserve">protending </w:t>
      </w:r>
      <w:r>
        <w:rPr>
          <w:sz w:val="24"/>
          <w:szCs w:val="24"/>
        </w:rPr>
        <w:t xml:space="preserve">the aspects of the chair that I </w:t>
      </w:r>
      <w:r w:rsidR="00E56172">
        <w:rPr>
          <w:sz w:val="24"/>
          <w:szCs w:val="24"/>
        </w:rPr>
        <w:t>anticipate</w:t>
      </w:r>
      <w:r w:rsidR="00846366">
        <w:rPr>
          <w:sz w:val="24"/>
          <w:szCs w:val="24"/>
        </w:rPr>
        <w:t xml:space="preserve"> </w:t>
      </w:r>
      <w:r>
        <w:rPr>
          <w:sz w:val="24"/>
          <w:szCs w:val="24"/>
        </w:rPr>
        <w:t xml:space="preserve">seeing; so that I perceive a </w:t>
      </w:r>
      <w:r w:rsidR="00E56172">
        <w:rPr>
          <w:sz w:val="24"/>
          <w:szCs w:val="24"/>
        </w:rPr>
        <w:t>3-</w:t>
      </w:r>
      <w:r>
        <w:rPr>
          <w:sz w:val="24"/>
          <w:szCs w:val="24"/>
        </w:rPr>
        <w:t xml:space="preserve">dimensional object </w:t>
      </w:r>
      <w:r w:rsidR="00846366">
        <w:rPr>
          <w:sz w:val="24"/>
          <w:szCs w:val="24"/>
        </w:rPr>
        <w:t xml:space="preserve">existing through time, </w:t>
      </w:r>
      <w:r>
        <w:rPr>
          <w:sz w:val="24"/>
          <w:szCs w:val="24"/>
        </w:rPr>
        <w:t>and not just a</w:t>
      </w:r>
      <w:r w:rsidR="00846366">
        <w:rPr>
          <w:sz w:val="24"/>
          <w:szCs w:val="24"/>
        </w:rPr>
        <w:t xml:space="preserve"> series of</w:t>
      </w:r>
      <w:r>
        <w:rPr>
          <w:sz w:val="24"/>
          <w:szCs w:val="24"/>
        </w:rPr>
        <w:t xml:space="preserve"> </w:t>
      </w:r>
      <w:r w:rsidR="00E56172">
        <w:rPr>
          <w:sz w:val="24"/>
          <w:szCs w:val="24"/>
        </w:rPr>
        <w:t>2-</w:t>
      </w:r>
      <w:r>
        <w:rPr>
          <w:sz w:val="24"/>
          <w:szCs w:val="24"/>
        </w:rPr>
        <w:t>dimensional façade</w:t>
      </w:r>
      <w:r w:rsidR="00846366">
        <w:rPr>
          <w:sz w:val="24"/>
          <w:szCs w:val="24"/>
        </w:rPr>
        <w:t>s</w:t>
      </w:r>
      <w:r>
        <w:rPr>
          <w:sz w:val="24"/>
          <w:szCs w:val="24"/>
        </w:rPr>
        <w:t xml:space="preserve">.  Husserl calls the mind’s complex activity of putting together what it attends to, retains, and protends </w:t>
      </w:r>
      <w:r w:rsidR="00E56172">
        <w:rPr>
          <w:sz w:val="24"/>
          <w:szCs w:val="24"/>
        </w:rPr>
        <w:t>the “synthesis” of time-consciousness.</w:t>
      </w:r>
      <w:r>
        <w:rPr>
          <w:sz w:val="24"/>
          <w:szCs w:val="24"/>
        </w:rPr>
        <w:t xml:space="preserve">  (Note that “synthesis” here does not mean </w:t>
      </w:r>
      <w:r w:rsidR="00E56172">
        <w:rPr>
          <w:sz w:val="24"/>
          <w:szCs w:val="24"/>
        </w:rPr>
        <w:t>creating,</w:t>
      </w:r>
      <w:r>
        <w:rPr>
          <w:sz w:val="24"/>
          <w:szCs w:val="24"/>
        </w:rPr>
        <w:t xml:space="preserve"> but rather just </w:t>
      </w:r>
      <w:r w:rsidRPr="0044066C">
        <w:rPr>
          <w:i/>
          <w:sz w:val="24"/>
          <w:szCs w:val="24"/>
        </w:rPr>
        <w:t>putting together</w:t>
      </w:r>
      <w:r>
        <w:rPr>
          <w:sz w:val="24"/>
          <w:szCs w:val="24"/>
        </w:rPr>
        <w:t xml:space="preserve"> into a </w:t>
      </w:r>
      <w:r w:rsidR="00E56172">
        <w:rPr>
          <w:sz w:val="24"/>
          <w:szCs w:val="24"/>
        </w:rPr>
        <w:t>whole.)</w:t>
      </w:r>
    </w:p>
    <w:p w:rsidR="0044066C" w:rsidRPr="00683B79" w:rsidRDefault="0044066C" w:rsidP="0044066C">
      <w:pPr>
        <w:spacing w:after="120"/>
        <w:ind w:left="1080"/>
        <w:rPr>
          <w:b/>
          <w:sz w:val="24"/>
          <w:szCs w:val="24"/>
        </w:rPr>
      </w:pPr>
      <w:r>
        <w:rPr>
          <w:sz w:val="24"/>
          <w:szCs w:val="24"/>
        </w:rPr>
        <w:t xml:space="preserve">b. Husserl calls the complex synthesis that makes our intentions of objects possible the </w:t>
      </w:r>
      <w:r w:rsidR="00E56172">
        <w:rPr>
          <w:sz w:val="24"/>
          <w:szCs w:val="24"/>
        </w:rPr>
        <w:t>constitution</w:t>
      </w:r>
      <w:r w:rsidR="00846366">
        <w:rPr>
          <w:sz w:val="24"/>
          <w:szCs w:val="24"/>
        </w:rPr>
        <w:t xml:space="preserve"> </w:t>
      </w:r>
      <w:r>
        <w:rPr>
          <w:sz w:val="24"/>
          <w:szCs w:val="24"/>
        </w:rPr>
        <w:t xml:space="preserve">of the </w:t>
      </w:r>
      <w:r w:rsidR="00846366">
        <w:rPr>
          <w:sz w:val="24"/>
          <w:szCs w:val="24"/>
        </w:rPr>
        <w:t xml:space="preserve">intended as such </w:t>
      </w:r>
      <w:r>
        <w:rPr>
          <w:sz w:val="24"/>
          <w:szCs w:val="24"/>
        </w:rPr>
        <w:t xml:space="preserve">(here, the chair) in </w:t>
      </w:r>
      <w:r w:rsidR="00560314">
        <w:rPr>
          <w:sz w:val="24"/>
          <w:szCs w:val="24"/>
        </w:rPr>
        <w:t>consciousness.</w:t>
      </w:r>
      <w:r>
        <w:rPr>
          <w:sz w:val="24"/>
          <w:szCs w:val="24"/>
        </w:rPr>
        <w:t xml:space="preserve">  For Husserl, </w:t>
      </w:r>
      <w:r w:rsidR="00683B79">
        <w:rPr>
          <w:sz w:val="24"/>
          <w:szCs w:val="24"/>
        </w:rPr>
        <w:t>analysis</w:t>
      </w:r>
      <w:r w:rsidR="00846366">
        <w:rPr>
          <w:sz w:val="24"/>
          <w:szCs w:val="24"/>
        </w:rPr>
        <w:t xml:space="preserve"> </w:t>
      </w:r>
      <w:r>
        <w:rPr>
          <w:sz w:val="24"/>
          <w:szCs w:val="24"/>
        </w:rPr>
        <w:t xml:space="preserve">of intentional acts always leads to some such synthetic constitution by </w:t>
      </w:r>
      <w:r w:rsidR="00560314">
        <w:rPr>
          <w:sz w:val="24"/>
          <w:szCs w:val="24"/>
        </w:rPr>
        <w:t>consciousness</w:t>
      </w:r>
      <w:r w:rsidR="00846366">
        <w:rPr>
          <w:sz w:val="24"/>
          <w:szCs w:val="24"/>
        </w:rPr>
        <w:t xml:space="preserve"> </w:t>
      </w:r>
      <w:r>
        <w:rPr>
          <w:sz w:val="24"/>
          <w:szCs w:val="24"/>
        </w:rPr>
        <w:t xml:space="preserve">of the intended as such.  </w:t>
      </w:r>
      <w:r w:rsidR="00683B79">
        <w:rPr>
          <w:b/>
          <w:sz w:val="24"/>
          <w:szCs w:val="24"/>
        </w:rPr>
        <w:t>Please n</w:t>
      </w:r>
      <w:r w:rsidRPr="00683B79">
        <w:rPr>
          <w:b/>
          <w:sz w:val="24"/>
          <w:szCs w:val="24"/>
        </w:rPr>
        <w:t xml:space="preserve">ote that although the mind </w:t>
      </w:r>
      <w:r w:rsidRPr="00683B79">
        <w:rPr>
          <w:b/>
          <w:i/>
          <w:sz w:val="24"/>
          <w:szCs w:val="24"/>
        </w:rPr>
        <w:t>constitutes</w:t>
      </w:r>
      <w:r w:rsidRPr="00683B79">
        <w:rPr>
          <w:b/>
          <w:sz w:val="24"/>
          <w:szCs w:val="24"/>
        </w:rPr>
        <w:t xml:space="preserve"> the intended as such by putting together many mental acts into a single act, it does not </w:t>
      </w:r>
      <w:r w:rsidR="00373326" w:rsidRPr="00683B79">
        <w:rPr>
          <w:b/>
          <w:sz w:val="24"/>
          <w:szCs w:val="24"/>
        </w:rPr>
        <w:t>create</w:t>
      </w:r>
      <w:r w:rsidRPr="00683B79">
        <w:rPr>
          <w:b/>
          <w:sz w:val="24"/>
          <w:szCs w:val="24"/>
        </w:rPr>
        <w:t xml:space="preserve"> </w:t>
      </w:r>
      <w:r w:rsidR="00373326" w:rsidRPr="00683B79">
        <w:rPr>
          <w:b/>
          <w:sz w:val="24"/>
          <w:szCs w:val="24"/>
        </w:rPr>
        <w:t>these</w:t>
      </w:r>
      <w:r w:rsidR="00846366" w:rsidRPr="00683B79">
        <w:rPr>
          <w:b/>
          <w:sz w:val="24"/>
          <w:szCs w:val="24"/>
        </w:rPr>
        <w:t xml:space="preserve"> </w:t>
      </w:r>
      <w:r w:rsidR="001E753B" w:rsidRPr="00683B79">
        <w:rPr>
          <w:b/>
          <w:sz w:val="24"/>
          <w:szCs w:val="24"/>
        </w:rPr>
        <w:t>objects themselves.</w:t>
      </w:r>
    </w:p>
    <w:p w:rsidR="00845689" w:rsidRPr="00846366" w:rsidRDefault="003E7A65" w:rsidP="003E7622">
      <w:pPr>
        <w:spacing w:after="120"/>
        <w:ind w:left="720"/>
        <w:rPr>
          <w:sz w:val="24"/>
          <w:szCs w:val="24"/>
        </w:rPr>
      </w:pPr>
      <w:r>
        <w:rPr>
          <w:sz w:val="24"/>
          <w:szCs w:val="24"/>
        </w:rPr>
        <w:t>4</w:t>
      </w:r>
      <w:r w:rsidR="00B020E3">
        <w:rPr>
          <w:sz w:val="24"/>
          <w:szCs w:val="24"/>
        </w:rPr>
        <w:t>. P</w:t>
      </w:r>
      <w:r w:rsidR="00F6163E">
        <w:rPr>
          <w:sz w:val="24"/>
          <w:szCs w:val="24"/>
        </w:rPr>
        <w:t xml:space="preserve">henomenology </w:t>
      </w:r>
      <w:r w:rsidR="00683B79">
        <w:rPr>
          <w:sz w:val="24"/>
          <w:szCs w:val="24"/>
        </w:rPr>
        <w:t>begins</w:t>
      </w:r>
      <w:r w:rsidR="00846366">
        <w:rPr>
          <w:sz w:val="24"/>
          <w:szCs w:val="24"/>
        </w:rPr>
        <w:t xml:space="preserve"> </w:t>
      </w:r>
      <w:r w:rsidR="00F6163E">
        <w:rPr>
          <w:sz w:val="24"/>
          <w:szCs w:val="24"/>
        </w:rPr>
        <w:t xml:space="preserve">by analytically describing </w:t>
      </w:r>
      <w:r w:rsidR="00F6163E" w:rsidRPr="00F6163E">
        <w:rPr>
          <w:i/>
          <w:sz w:val="24"/>
          <w:szCs w:val="24"/>
        </w:rPr>
        <w:t>particular</w:t>
      </w:r>
      <w:r w:rsidR="00F6163E">
        <w:rPr>
          <w:sz w:val="24"/>
          <w:szCs w:val="24"/>
        </w:rPr>
        <w:t xml:space="preserve"> intentional phenomena</w:t>
      </w:r>
      <w:r w:rsidR="00ED68F5">
        <w:rPr>
          <w:sz w:val="24"/>
          <w:szCs w:val="24"/>
        </w:rPr>
        <w:t xml:space="preserve">, such as perceiving my cat Frank or my neighbor’s house.  But its </w:t>
      </w:r>
      <w:r w:rsidR="00E56172">
        <w:rPr>
          <w:sz w:val="24"/>
          <w:szCs w:val="24"/>
        </w:rPr>
        <w:t>goal</w:t>
      </w:r>
      <w:r w:rsidR="00846366">
        <w:rPr>
          <w:sz w:val="24"/>
          <w:szCs w:val="24"/>
        </w:rPr>
        <w:t xml:space="preserve"> </w:t>
      </w:r>
      <w:r w:rsidR="00B020E3">
        <w:rPr>
          <w:sz w:val="24"/>
          <w:szCs w:val="24"/>
        </w:rPr>
        <w:t>is to</w:t>
      </w:r>
      <w:r w:rsidR="00ED68F5">
        <w:rPr>
          <w:sz w:val="24"/>
          <w:szCs w:val="24"/>
        </w:rPr>
        <w:t xml:space="preserve"> go beyond just</w:t>
      </w:r>
      <w:r w:rsidR="00B020E3">
        <w:rPr>
          <w:sz w:val="24"/>
          <w:szCs w:val="24"/>
        </w:rPr>
        <w:t xml:space="preserve"> descriptions</w:t>
      </w:r>
      <w:r w:rsidR="00ED68F5">
        <w:rPr>
          <w:sz w:val="24"/>
          <w:szCs w:val="24"/>
        </w:rPr>
        <w:t xml:space="preserve"> and speak about what</w:t>
      </w:r>
      <w:r w:rsidR="002961C2">
        <w:rPr>
          <w:sz w:val="24"/>
          <w:szCs w:val="24"/>
        </w:rPr>
        <w:t xml:space="preserve"> </w:t>
      </w:r>
      <w:r w:rsidR="002961C2">
        <w:rPr>
          <w:i/>
          <w:sz w:val="24"/>
          <w:szCs w:val="24"/>
        </w:rPr>
        <w:t xml:space="preserve">must necessarily </w:t>
      </w:r>
      <w:r w:rsidR="002961C2">
        <w:rPr>
          <w:sz w:val="24"/>
          <w:szCs w:val="24"/>
        </w:rPr>
        <w:t>belong to</w:t>
      </w:r>
      <w:r w:rsidR="00E56172">
        <w:rPr>
          <w:sz w:val="24"/>
          <w:szCs w:val="24"/>
        </w:rPr>
        <w:t xml:space="preserve"> all</w:t>
      </w:r>
      <w:r w:rsidR="002961C2">
        <w:rPr>
          <w:i/>
          <w:sz w:val="24"/>
          <w:szCs w:val="24"/>
        </w:rPr>
        <w:t xml:space="preserve"> </w:t>
      </w:r>
      <w:r w:rsidR="002961C2">
        <w:rPr>
          <w:sz w:val="24"/>
          <w:szCs w:val="24"/>
        </w:rPr>
        <w:t>intentional phenomena</w:t>
      </w:r>
      <w:r w:rsidR="001C65DD">
        <w:rPr>
          <w:sz w:val="24"/>
          <w:szCs w:val="24"/>
        </w:rPr>
        <w:t xml:space="preserve"> (of a given kind</w:t>
      </w:r>
      <w:r w:rsidR="001A163B">
        <w:rPr>
          <w:sz w:val="24"/>
          <w:szCs w:val="24"/>
        </w:rPr>
        <w:t>, such as perception</w:t>
      </w:r>
      <w:r w:rsidR="001C65DD">
        <w:rPr>
          <w:sz w:val="24"/>
          <w:szCs w:val="24"/>
        </w:rPr>
        <w:t>)</w:t>
      </w:r>
      <w:r w:rsidR="002961C2">
        <w:rPr>
          <w:sz w:val="24"/>
          <w:szCs w:val="24"/>
        </w:rPr>
        <w:t xml:space="preserve"> as such</w:t>
      </w:r>
      <w:r w:rsidR="00B020E3">
        <w:rPr>
          <w:sz w:val="24"/>
          <w:szCs w:val="24"/>
        </w:rPr>
        <w:t>.</w:t>
      </w:r>
      <w:r w:rsidR="001C65DD">
        <w:rPr>
          <w:sz w:val="24"/>
          <w:szCs w:val="24"/>
        </w:rPr>
        <w:t xml:space="preserve">  That is, phenomenology’s </w:t>
      </w:r>
      <w:r w:rsidR="001A163B">
        <w:rPr>
          <w:sz w:val="24"/>
          <w:szCs w:val="24"/>
        </w:rPr>
        <w:t xml:space="preserve">goal is to </w:t>
      </w:r>
      <w:r w:rsidR="00873688">
        <w:rPr>
          <w:sz w:val="24"/>
          <w:szCs w:val="24"/>
        </w:rPr>
        <w:t xml:space="preserve">describe the </w:t>
      </w:r>
      <w:r w:rsidR="00373326">
        <w:rPr>
          <w:i/>
          <w:sz w:val="24"/>
          <w:szCs w:val="24"/>
        </w:rPr>
        <w:t>a priori</w:t>
      </w:r>
      <w:r w:rsidR="00846366">
        <w:rPr>
          <w:sz w:val="24"/>
          <w:szCs w:val="24"/>
        </w:rPr>
        <w:t xml:space="preserve"> </w:t>
      </w:r>
      <w:r w:rsidR="00873688">
        <w:rPr>
          <w:sz w:val="24"/>
          <w:szCs w:val="24"/>
        </w:rPr>
        <w:t xml:space="preserve">nature, structures, and tendencies of intentional phenomena. </w:t>
      </w:r>
      <w:r w:rsidR="004B38FD">
        <w:rPr>
          <w:sz w:val="24"/>
          <w:szCs w:val="24"/>
        </w:rPr>
        <w:t xml:space="preserve"> </w:t>
      </w:r>
      <w:r w:rsidR="005627BC">
        <w:rPr>
          <w:sz w:val="24"/>
          <w:szCs w:val="24"/>
        </w:rPr>
        <w:t>“</w:t>
      </w:r>
      <w:r w:rsidR="005627BC">
        <w:rPr>
          <w:i/>
          <w:sz w:val="24"/>
          <w:szCs w:val="24"/>
        </w:rPr>
        <w:t>A priori</w:t>
      </w:r>
      <w:r w:rsidR="005627BC">
        <w:rPr>
          <w:sz w:val="24"/>
          <w:szCs w:val="24"/>
        </w:rPr>
        <w:t xml:space="preserve">” means “from before”: namely, “prior to” our actual encounters of entities.  </w:t>
      </w:r>
      <w:r w:rsidR="00373326">
        <w:rPr>
          <w:sz w:val="24"/>
          <w:szCs w:val="24"/>
        </w:rPr>
        <w:t xml:space="preserve">An </w:t>
      </w:r>
      <w:r w:rsidR="00373326">
        <w:rPr>
          <w:i/>
          <w:sz w:val="24"/>
          <w:szCs w:val="24"/>
        </w:rPr>
        <w:t xml:space="preserve">a priori </w:t>
      </w:r>
      <w:r w:rsidR="00373326">
        <w:rPr>
          <w:sz w:val="24"/>
          <w:szCs w:val="24"/>
        </w:rPr>
        <w:t xml:space="preserve">feature of </w:t>
      </w:r>
      <w:r w:rsidR="005627BC">
        <w:rPr>
          <w:sz w:val="24"/>
          <w:szCs w:val="24"/>
        </w:rPr>
        <w:t>an encounter of an entity</w:t>
      </w:r>
      <w:r w:rsidR="00373326">
        <w:rPr>
          <w:sz w:val="24"/>
          <w:szCs w:val="24"/>
        </w:rPr>
        <w:t xml:space="preserve"> is what we must (always) already understand if w</w:t>
      </w:r>
      <w:r w:rsidR="005627BC">
        <w:rPr>
          <w:sz w:val="24"/>
          <w:szCs w:val="24"/>
        </w:rPr>
        <w:t>e are to be able to encounter that entity</w:t>
      </w:r>
      <w:r w:rsidR="00373326">
        <w:rPr>
          <w:sz w:val="24"/>
          <w:szCs w:val="24"/>
        </w:rPr>
        <w:t xml:space="preserve">.  </w:t>
      </w:r>
      <w:r w:rsidR="00383505">
        <w:rPr>
          <w:sz w:val="24"/>
          <w:szCs w:val="24"/>
        </w:rPr>
        <w:t xml:space="preserve">Husserl (and occasionally Heidegger) follow Kant in calling such an investigation </w:t>
      </w:r>
      <w:r w:rsidR="00373326">
        <w:rPr>
          <w:i/>
          <w:sz w:val="24"/>
          <w:szCs w:val="24"/>
        </w:rPr>
        <w:t>transcendental</w:t>
      </w:r>
      <w:r w:rsidR="00383505">
        <w:rPr>
          <w:sz w:val="24"/>
          <w:szCs w:val="24"/>
        </w:rPr>
        <w:t xml:space="preserve"> </w:t>
      </w:r>
      <w:r w:rsidR="00383505">
        <w:rPr>
          <w:i/>
          <w:sz w:val="24"/>
          <w:szCs w:val="24"/>
        </w:rPr>
        <w:t>philosophy</w:t>
      </w:r>
      <w:r w:rsidR="00383505">
        <w:rPr>
          <w:sz w:val="24"/>
          <w:szCs w:val="24"/>
        </w:rPr>
        <w:t xml:space="preserve">.  </w:t>
      </w:r>
      <w:r w:rsidR="00845689">
        <w:rPr>
          <w:sz w:val="24"/>
          <w:szCs w:val="24"/>
        </w:rPr>
        <w:t>Heidegger thinks of this as making th</w:t>
      </w:r>
      <w:r w:rsidR="002425AB">
        <w:rPr>
          <w:sz w:val="24"/>
          <w:szCs w:val="24"/>
        </w:rPr>
        <w:t>e being</w:t>
      </w:r>
      <w:r w:rsidR="002425AB">
        <w:rPr>
          <w:sz w:val="24"/>
          <w:szCs w:val="24"/>
          <w:vertAlign w:val="subscript"/>
        </w:rPr>
        <w:t>2</w:t>
      </w:r>
      <w:r w:rsidR="00845689">
        <w:rPr>
          <w:sz w:val="24"/>
          <w:szCs w:val="24"/>
        </w:rPr>
        <w:t xml:space="preserve"> of an entity into a phenomenon.  This is difficult work, since the being</w:t>
      </w:r>
      <w:r w:rsidR="002425AB">
        <w:rPr>
          <w:sz w:val="24"/>
          <w:szCs w:val="24"/>
          <w:vertAlign w:val="subscript"/>
        </w:rPr>
        <w:t>2</w:t>
      </w:r>
      <w:r w:rsidR="002425AB">
        <w:rPr>
          <w:sz w:val="24"/>
          <w:szCs w:val="24"/>
        </w:rPr>
        <w:t xml:space="preserve"> o</w:t>
      </w:r>
      <w:r w:rsidR="00845689">
        <w:rPr>
          <w:sz w:val="24"/>
          <w:szCs w:val="24"/>
        </w:rPr>
        <w:t xml:space="preserve">f entities is usually not </w:t>
      </w:r>
      <w:r w:rsidR="00373326">
        <w:rPr>
          <w:sz w:val="24"/>
          <w:szCs w:val="24"/>
        </w:rPr>
        <w:t xml:space="preserve">explicit. </w:t>
      </w:r>
      <w:r w:rsidR="00845689">
        <w:rPr>
          <w:sz w:val="24"/>
          <w:szCs w:val="24"/>
        </w:rPr>
        <w:t xml:space="preserve">We usually focus on </w:t>
      </w:r>
      <w:r w:rsidR="00373326">
        <w:rPr>
          <w:sz w:val="24"/>
          <w:szCs w:val="24"/>
        </w:rPr>
        <w:t>entities</w:t>
      </w:r>
      <w:r w:rsidR="00846366">
        <w:rPr>
          <w:sz w:val="24"/>
          <w:szCs w:val="24"/>
        </w:rPr>
        <w:t xml:space="preserve"> </w:t>
      </w:r>
      <w:r w:rsidR="00845689">
        <w:rPr>
          <w:sz w:val="24"/>
          <w:szCs w:val="24"/>
        </w:rPr>
        <w:t>themselves</w:t>
      </w:r>
      <w:r w:rsidR="002425AB">
        <w:rPr>
          <w:sz w:val="24"/>
          <w:szCs w:val="24"/>
        </w:rPr>
        <w:t xml:space="preserve"> and what they are, not on </w:t>
      </w:r>
      <w:r w:rsidR="00373326">
        <w:rPr>
          <w:sz w:val="24"/>
          <w:szCs w:val="24"/>
        </w:rPr>
        <w:t>how</w:t>
      </w:r>
      <w:r w:rsidR="00846366">
        <w:rPr>
          <w:sz w:val="24"/>
          <w:szCs w:val="24"/>
        </w:rPr>
        <w:t xml:space="preserve"> </w:t>
      </w:r>
      <w:r w:rsidR="002425AB">
        <w:rPr>
          <w:sz w:val="24"/>
          <w:szCs w:val="24"/>
        </w:rPr>
        <w:t>they’re given to us</w:t>
      </w:r>
      <w:r w:rsidR="00845689">
        <w:rPr>
          <w:sz w:val="24"/>
          <w:szCs w:val="24"/>
        </w:rPr>
        <w:t>.</w:t>
      </w:r>
      <w:r w:rsidR="00846366">
        <w:rPr>
          <w:sz w:val="24"/>
          <w:szCs w:val="24"/>
        </w:rPr>
        <w:t xml:space="preserve">  Husserl (and occasionally Heidegger) follow Kant in calling such an investigation </w:t>
      </w:r>
      <w:r w:rsidR="00846366">
        <w:rPr>
          <w:i/>
          <w:sz w:val="24"/>
          <w:szCs w:val="24"/>
        </w:rPr>
        <w:t>transcendental philosophy</w:t>
      </w:r>
      <w:r w:rsidR="00846366">
        <w:rPr>
          <w:sz w:val="24"/>
          <w:szCs w:val="24"/>
        </w:rPr>
        <w:t>.</w:t>
      </w:r>
    </w:p>
    <w:p w:rsidR="00A32355" w:rsidRDefault="002D5CE2" w:rsidP="003E7622">
      <w:pPr>
        <w:spacing w:after="120"/>
        <w:ind w:left="360"/>
        <w:rPr>
          <w:sz w:val="24"/>
          <w:szCs w:val="24"/>
        </w:rPr>
      </w:pPr>
      <w:r>
        <w:rPr>
          <w:sz w:val="24"/>
          <w:szCs w:val="24"/>
        </w:rPr>
        <w:t>B. Husserl on p</w:t>
      </w:r>
      <w:r w:rsidR="00846366">
        <w:rPr>
          <w:sz w:val="24"/>
          <w:szCs w:val="24"/>
        </w:rPr>
        <w:t xml:space="preserve">henomenology </w:t>
      </w:r>
      <w:r w:rsidR="00A32355">
        <w:rPr>
          <w:sz w:val="24"/>
          <w:szCs w:val="24"/>
        </w:rPr>
        <w:t>and ontology:</w:t>
      </w:r>
    </w:p>
    <w:p w:rsidR="008A6B13" w:rsidRDefault="001956FF" w:rsidP="003E7622">
      <w:pPr>
        <w:spacing w:after="120"/>
        <w:ind w:left="720"/>
        <w:rPr>
          <w:sz w:val="24"/>
          <w:szCs w:val="24"/>
        </w:rPr>
      </w:pPr>
      <w:r>
        <w:rPr>
          <w:sz w:val="24"/>
          <w:szCs w:val="24"/>
        </w:rPr>
        <w:t>1.</w:t>
      </w:r>
      <w:r w:rsidR="003B30B8">
        <w:rPr>
          <w:sz w:val="24"/>
          <w:szCs w:val="24"/>
        </w:rPr>
        <w:t xml:space="preserve"> One important</w:t>
      </w:r>
      <w:r>
        <w:rPr>
          <w:sz w:val="24"/>
          <w:szCs w:val="24"/>
        </w:rPr>
        <w:t xml:space="preserve"> </w:t>
      </w:r>
      <w:bookmarkStart w:id="0" w:name="_GoBack"/>
      <w:bookmarkEnd w:id="0"/>
      <w:r w:rsidR="00873688">
        <w:rPr>
          <w:i/>
          <w:sz w:val="24"/>
          <w:szCs w:val="24"/>
        </w:rPr>
        <w:t xml:space="preserve">a priori </w:t>
      </w:r>
      <w:r w:rsidR="00873688">
        <w:rPr>
          <w:sz w:val="24"/>
          <w:szCs w:val="24"/>
        </w:rPr>
        <w:t>feature of intentionality are the</w:t>
      </w:r>
      <w:r w:rsidR="001C65DD">
        <w:rPr>
          <w:sz w:val="24"/>
          <w:szCs w:val="24"/>
        </w:rPr>
        <w:t xml:space="preserve"> </w:t>
      </w:r>
      <w:r w:rsidR="00683B79" w:rsidRPr="00683B79">
        <w:rPr>
          <w:i/>
          <w:sz w:val="24"/>
          <w:szCs w:val="24"/>
        </w:rPr>
        <w:t>categories</w:t>
      </w:r>
      <w:r w:rsidR="00846366">
        <w:rPr>
          <w:sz w:val="24"/>
          <w:szCs w:val="24"/>
        </w:rPr>
        <w:t xml:space="preserve"> </w:t>
      </w:r>
      <w:r w:rsidR="00873688">
        <w:rPr>
          <w:sz w:val="24"/>
          <w:szCs w:val="24"/>
        </w:rPr>
        <w:t xml:space="preserve">(i.e., ways of being of the intended as such) – which Husserl (but not Heidegger) saw as restricted to </w:t>
      </w:r>
      <w:r w:rsidR="00683B79">
        <w:rPr>
          <w:i/>
          <w:sz w:val="24"/>
          <w:szCs w:val="24"/>
        </w:rPr>
        <w:t>that</w:t>
      </w:r>
      <w:r w:rsidR="00873688">
        <w:rPr>
          <w:i/>
          <w:sz w:val="24"/>
          <w:szCs w:val="24"/>
        </w:rPr>
        <w:t xml:space="preserve">-being </w:t>
      </w:r>
      <w:r w:rsidR="00873688">
        <w:rPr>
          <w:sz w:val="24"/>
          <w:szCs w:val="24"/>
        </w:rPr>
        <w:t xml:space="preserve">and the categories of </w:t>
      </w:r>
      <w:r w:rsidR="00683B79">
        <w:rPr>
          <w:i/>
          <w:sz w:val="24"/>
          <w:szCs w:val="24"/>
        </w:rPr>
        <w:t>what-</w:t>
      </w:r>
      <w:r w:rsidR="00873688">
        <w:rPr>
          <w:i/>
          <w:sz w:val="24"/>
          <w:szCs w:val="24"/>
        </w:rPr>
        <w:t>being</w:t>
      </w:r>
      <w:r w:rsidR="00873688">
        <w:rPr>
          <w:sz w:val="24"/>
          <w:szCs w:val="24"/>
        </w:rPr>
        <w:t xml:space="preserve"> (i.e., the logical structures of judgments).  </w:t>
      </w:r>
      <w:r w:rsidRPr="001956FF">
        <w:rPr>
          <w:i/>
          <w:sz w:val="24"/>
          <w:szCs w:val="24"/>
        </w:rPr>
        <w:t>Formalization</w:t>
      </w:r>
      <w:r>
        <w:rPr>
          <w:sz w:val="24"/>
          <w:szCs w:val="24"/>
        </w:rPr>
        <w:t xml:space="preserve"> is the process of beginning with a particular intention</w:t>
      </w:r>
      <w:r w:rsidR="009E76C3">
        <w:rPr>
          <w:sz w:val="24"/>
          <w:szCs w:val="24"/>
        </w:rPr>
        <w:t>,</w:t>
      </w:r>
      <w:r w:rsidR="00683B79">
        <w:rPr>
          <w:sz w:val="24"/>
          <w:szCs w:val="24"/>
        </w:rPr>
        <w:t xml:space="preserve"> and “extracting”</w:t>
      </w:r>
      <w:r>
        <w:rPr>
          <w:sz w:val="24"/>
          <w:szCs w:val="24"/>
        </w:rPr>
        <w:t xml:space="preserve"> the categories </w:t>
      </w:r>
      <w:r w:rsidR="006409BB">
        <w:rPr>
          <w:sz w:val="24"/>
          <w:szCs w:val="24"/>
        </w:rPr>
        <w:t xml:space="preserve">involved in </w:t>
      </w:r>
      <w:r>
        <w:rPr>
          <w:sz w:val="24"/>
          <w:szCs w:val="24"/>
        </w:rPr>
        <w:t xml:space="preserve">its intended as such.  </w:t>
      </w:r>
    </w:p>
    <w:p w:rsidR="008A6B13" w:rsidRDefault="008A6B13" w:rsidP="003E7622">
      <w:pPr>
        <w:spacing w:after="120"/>
        <w:ind w:left="1080"/>
        <w:rPr>
          <w:sz w:val="24"/>
          <w:szCs w:val="24"/>
        </w:rPr>
      </w:pPr>
      <w:r>
        <w:rPr>
          <w:sz w:val="24"/>
          <w:szCs w:val="24"/>
        </w:rPr>
        <w:t xml:space="preserve">a. </w:t>
      </w:r>
      <w:r w:rsidR="00873688">
        <w:rPr>
          <w:sz w:val="24"/>
          <w:szCs w:val="24"/>
        </w:rPr>
        <w:t xml:space="preserve">A phenomenological </w:t>
      </w:r>
      <w:r w:rsidR="002425AB">
        <w:rPr>
          <w:sz w:val="24"/>
          <w:szCs w:val="24"/>
        </w:rPr>
        <w:t xml:space="preserve">formalization </w:t>
      </w:r>
      <w:r w:rsidR="00683B79">
        <w:rPr>
          <w:sz w:val="24"/>
          <w:szCs w:val="24"/>
        </w:rPr>
        <w:t>(= description</w:t>
      </w:r>
      <w:r w:rsidR="00846366">
        <w:rPr>
          <w:sz w:val="24"/>
          <w:szCs w:val="24"/>
        </w:rPr>
        <w:t xml:space="preserve"> </w:t>
      </w:r>
      <w:r w:rsidR="002425AB">
        <w:rPr>
          <w:sz w:val="24"/>
          <w:szCs w:val="24"/>
        </w:rPr>
        <w:t>and classification)</w:t>
      </w:r>
      <w:r w:rsidR="001956FF">
        <w:rPr>
          <w:sz w:val="24"/>
          <w:szCs w:val="24"/>
        </w:rPr>
        <w:t xml:space="preserve"> of the</w:t>
      </w:r>
      <w:r w:rsidR="00873688">
        <w:rPr>
          <w:sz w:val="24"/>
          <w:szCs w:val="24"/>
        </w:rPr>
        <w:t xml:space="preserve"> categories</w:t>
      </w:r>
      <w:r>
        <w:rPr>
          <w:sz w:val="24"/>
          <w:szCs w:val="24"/>
        </w:rPr>
        <w:t xml:space="preserve"> (what Husserl calls </w:t>
      </w:r>
      <w:r w:rsidRPr="006409BB">
        <w:rPr>
          <w:i/>
          <w:sz w:val="24"/>
          <w:szCs w:val="24"/>
        </w:rPr>
        <w:t>formal apophantics</w:t>
      </w:r>
      <w:r w:rsidRPr="008A6B13">
        <w:rPr>
          <w:rStyle w:val="FootnoteReference"/>
          <w:sz w:val="24"/>
          <w:szCs w:val="24"/>
        </w:rPr>
        <w:footnoteReference w:id="2"/>
      </w:r>
      <w:r>
        <w:rPr>
          <w:sz w:val="24"/>
          <w:szCs w:val="24"/>
        </w:rPr>
        <w:t>)</w:t>
      </w:r>
      <w:r w:rsidRPr="008A6B13">
        <w:rPr>
          <w:sz w:val="24"/>
          <w:szCs w:val="24"/>
        </w:rPr>
        <w:t xml:space="preserve"> </w:t>
      </w:r>
    </w:p>
    <w:p w:rsidR="008A6B13" w:rsidRDefault="00873688" w:rsidP="003E7622">
      <w:pPr>
        <w:spacing w:after="120"/>
        <w:ind w:left="720"/>
        <w:rPr>
          <w:sz w:val="24"/>
          <w:szCs w:val="24"/>
        </w:rPr>
      </w:pPr>
      <w:r>
        <w:rPr>
          <w:sz w:val="24"/>
          <w:szCs w:val="24"/>
        </w:rPr>
        <w:t xml:space="preserve">can thus serve as the basis for </w:t>
      </w:r>
    </w:p>
    <w:p w:rsidR="008A6B13" w:rsidRDefault="008A6B13" w:rsidP="003E7622">
      <w:pPr>
        <w:spacing w:after="120"/>
        <w:ind w:left="1080"/>
        <w:rPr>
          <w:sz w:val="24"/>
          <w:szCs w:val="24"/>
        </w:rPr>
      </w:pPr>
      <w:r>
        <w:rPr>
          <w:sz w:val="24"/>
          <w:szCs w:val="24"/>
        </w:rPr>
        <w:t xml:space="preserve">b. </w:t>
      </w:r>
      <w:r w:rsidR="00873688">
        <w:rPr>
          <w:i/>
          <w:sz w:val="24"/>
          <w:szCs w:val="24"/>
        </w:rPr>
        <w:t xml:space="preserve">formal </w:t>
      </w:r>
      <w:r w:rsidR="00683B79">
        <w:rPr>
          <w:i/>
          <w:sz w:val="24"/>
          <w:szCs w:val="24"/>
        </w:rPr>
        <w:t>ontology</w:t>
      </w:r>
      <w:r w:rsidR="00846366">
        <w:rPr>
          <w:sz w:val="24"/>
          <w:szCs w:val="24"/>
        </w:rPr>
        <w:t xml:space="preserve"> </w:t>
      </w:r>
      <w:r w:rsidR="009E76C3" w:rsidRPr="009E76C3">
        <w:rPr>
          <w:rStyle w:val="FootnoteReference"/>
          <w:sz w:val="24"/>
          <w:szCs w:val="24"/>
        </w:rPr>
        <w:footnoteReference w:id="3"/>
      </w:r>
      <w:r w:rsidR="009E76C3" w:rsidRPr="009E76C3">
        <w:rPr>
          <w:sz w:val="24"/>
          <w:szCs w:val="24"/>
        </w:rPr>
        <w:t>:</w:t>
      </w:r>
      <w:r>
        <w:rPr>
          <w:sz w:val="24"/>
          <w:szCs w:val="24"/>
        </w:rPr>
        <w:t xml:space="preserve"> </w:t>
      </w:r>
      <w:r w:rsidR="00873688">
        <w:rPr>
          <w:sz w:val="24"/>
          <w:szCs w:val="24"/>
        </w:rPr>
        <w:t xml:space="preserve">the study of what it is for something to be, just insofar as it </w:t>
      </w:r>
      <w:r w:rsidR="00683B79">
        <w:rPr>
          <w:sz w:val="24"/>
          <w:szCs w:val="24"/>
        </w:rPr>
        <w:t>is.</w:t>
      </w:r>
    </w:p>
    <w:p w:rsidR="00DC75C7" w:rsidRDefault="008A6B13" w:rsidP="003E7622">
      <w:pPr>
        <w:spacing w:after="120"/>
        <w:ind w:left="720"/>
        <w:rPr>
          <w:sz w:val="24"/>
          <w:szCs w:val="24"/>
        </w:rPr>
      </w:pPr>
      <w:r>
        <w:rPr>
          <w:sz w:val="24"/>
          <w:szCs w:val="24"/>
        </w:rPr>
        <w:t xml:space="preserve">Whereas formal apophantics just studies the categories of the </w:t>
      </w:r>
      <w:r w:rsidR="00683B79">
        <w:rPr>
          <w:sz w:val="24"/>
          <w:szCs w:val="24"/>
        </w:rPr>
        <w:t>intended</w:t>
      </w:r>
      <w:r w:rsidR="00383505">
        <w:rPr>
          <w:sz w:val="24"/>
          <w:szCs w:val="24"/>
        </w:rPr>
        <w:t xml:space="preserve"> </w:t>
      </w:r>
      <w:r>
        <w:rPr>
          <w:sz w:val="24"/>
          <w:szCs w:val="24"/>
        </w:rPr>
        <w:t xml:space="preserve">as such, formal ontology </w:t>
      </w:r>
      <w:r w:rsidR="007E75A8">
        <w:rPr>
          <w:sz w:val="24"/>
          <w:szCs w:val="24"/>
        </w:rPr>
        <w:t xml:space="preserve">studies </w:t>
      </w:r>
      <w:r>
        <w:rPr>
          <w:sz w:val="24"/>
          <w:szCs w:val="24"/>
        </w:rPr>
        <w:t xml:space="preserve">(intentional) </w:t>
      </w:r>
      <w:r w:rsidR="00683B79">
        <w:rPr>
          <w:sz w:val="24"/>
          <w:szCs w:val="24"/>
        </w:rPr>
        <w:t>objects</w:t>
      </w:r>
      <w:r w:rsidR="00383505">
        <w:rPr>
          <w:sz w:val="24"/>
          <w:szCs w:val="24"/>
        </w:rPr>
        <w:t xml:space="preserve"> themselves</w:t>
      </w:r>
      <w:r>
        <w:rPr>
          <w:sz w:val="24"/>
          <w:szCs w:val="24"/>
        </w:rPr>
        <w:t>, just insofar as they are.</w:t>
      </w:r>
      <w:r>
        <w:rPr>
          <w:rStyle w:val="FootnoteReference"/>
          <w:sz w:val="24"/>
          <w:szCs w:val="24"/>
        </w:rPr>
        <w:footnoteReference w:id="4"/>
      </w:r>
    </w:p>
    <w:p w:rsidR="00CA6CE6" w:rsidRDefault="001956FF" w:rsidP="003E7622">
      <w:pPr>
        <w:spacing w:after="120"/>
        <w:ind w:left="720"/>
        <w:rPr>
          <w:sz w:val="24"/>
          <w:szCs w:val="24"/>
        </w:rPr>
      </w:pPr>
      <w:r>
        <w:rPr>
          <w:sz w:val="24"/>
          <w:szCs w:val="24"/>
        </w:rPr>
        <w:t xml:space="preserve">2. </w:t>
      </w:r>
      <w:r w:rsidR="00683B79">
        <w:rPr>
          <w:sz w:val="24"/>
          <w:szCs w:val="24"/>
        </w:rPr>
        <w:t>Some</w:t>
      </w:r>
      <w:r w:rsidR="00873688">
        <w:rPr>
          <w:sz w:val="24"/>
          <w:szCs w:val="24"/>
        </w:rPr>
        <w:t xml:space="preserve"> </w:t>
      </w:r>
      <w:r>
        <w:rPr>
          <w:i/>
          <w:sz w:val="24"/>
          <w:szCs w:val="24"/>
        </w:rPr>
        <w:t xml:space="preserve">a priori </w:t>
      </w:r>
      <w:r>
        <w:rPr>
          <w:sz w:val="24"/>
          <w:szCs w:val="24"/>
        </w:rPr>
        <w:t xml:space="preserve">features of intentionality can be reached by the process of </w:t>
      </w:r>
      <w:r>
        <w:rPr>
          <w:i/>
          <w:sz w:val="24"/>
          <w:szCs w:val="24"/>
        </w:rPr>
        <w:t>generalization</w:t>
      </w:r>
      <w:r>
        <w:rPr>
          <w:sz w:val="24"/>
          <w:szCs w:val="24"/>
        </w:rPr>
        <w:t xml:space="preserve"> (as opposed to formalization).  </w:t>
      </w:r>
      <w:r w:rsidR="009E76C3">
        <w:rPr>
          <w:sz w:val="24"/>
          <w:szCs w:val="24"/>
        </w:rPr>
        <w:t xml:space="preserve">Unlike formalization, generalization doesn’t begin with a </w:t>
      </w:r>
      <w:r w:rsidR="009E76C3" w:rsidRPr="007E75A8">
        <w:rPr>
          <w:i/>
          <w:sz w:val="24"/>
          <w:szCs w:val="24"/>
        </w:rPr>
        <w:t>whole</w:t>
      </w:r>
      <w:r w:rsidR="009E76C3">
        <w:rPr>
          <w:sz w:val="24"/>
          <w:szCs w:val="24"/>
        </w:rPr>
        <w:t xml:space="preserve"> particular judgment.  Instead, it just begins with a particular</w:t>
      </w:r>
      <w:r w:rsidR="007E75A8">
        <w:rPr>
          <w:sz w:val="24"/>
          <w:szCs w:val="24"/>
        </w:rPr>
        <w:t xml:space="preserve"> </w:t>
      </w:r>
      <w:r w:rsidR="00683B79">
        <w:rPr>
          <w:sz w:val="24"/>
          <w:szCs w:val="24"/>
        </w:rPr>
        <w:t>aspect</w:t>
      </w:r>
      <w:r w:rsidR="00805598">
        <w:rPr>
          <w:sz w:val="24"/>
          <w:szCs w:val="24"/>
        </w:rPr>
        <w:t xml:space="preserve"> – i.e., the</w:t>
      </w:r>
      <w:r w:rsidR="009E76C3">
        <w:rPr>
          <w:sz w:val="24"/>
          <w:szCs w:val="24"/>
        </w:rPr>
        <w:t xml:space="preserve"> </w:t>
      </w:r>
      <w:r w:rsidR="009E76C3">
        <w:rPr>
          <w:i/>
          <w:sz w:val="24"/>
          <w:szCs w:val="24"/>
        </w:rPr>
        <w:t>concept</w:t>
      </w:r>
      <w:r w:rsidR="009E76C3">
        <w:rPr>
          <w:sz w:val="24"/>
          <w:szCs w:val="24"/>
        </w:rPr>
        <w:t xml:space="preserve"> </w:t>
      </w:r>
      <w:r w:rsidR="00805598">
        <w:rPr>
          <w:sz w:val="24"/>
          <w:szCs w:val="24"/>
        </w:rPr>
        <w:t xml:space="preserve">of a property </w:t>
      </w:r>
      <w:r w:rsidR="009E76C3">
        <w:rPr>
          <w:sz w:val="24"/>
          <w:szCs w:val="24"/>
        </w:rPr>
        <w:t xml:space="preserve">(such as </w:t>
      </w:r>
      <w:r w:rsidR="009E76C3">
        <w:rPr>
          <w:i/>
          <w:sz w:val="24"/>
          <w:szCs w:val="24"/>
        </w:rPr>
        <w:t>cat</w:t>
      </w:r>
      <w:r w:rsidR="009E76C3">
        <w:rPr>
          <w:sz w:val="24"/>
          <w:szCs w:val="24"/>
        </w:rPr>
        <w:t xml:space="preserve">) or </w:t>
      </w:r>
      <w:r w:rsidR="007E75A8">
        <w:rPr>
          <w:sz w:val="24"/>
          <w:szCs w:val="24"/>
        </w:rPr>
        <w:t>a</w:t>
      </w:r>
      <w:r w:rsidR="00805598">
        <w:rPr>
          <w:sz w:val="24"/>
          <w:szCs w:val="24"/>
        </w:rPr>
        <w:t xml:space="preserve"> relation </w:t>
      </w:r>
      <w:r w:rsidR="009E76C3">
        <w:rPr>
          <w:sz w:val="24"/>
          <w:szCs w:val="24"/>
        </w:rPr>
        <w:t xml:space="preserve">(such as </w:t>
      </w:r>
      <w:r w:rsidR="009E76C3">
        <w:rPr>
          <w:i/>
          <w:sz w:val="24"/>
          <w:szCs w:val="24"/>
        </w:rPr>
        <w:t>to the left of</w:t>
      </w:r>
      <w:r w:rsidR="009E76C3">
        <w:rPr>
          <w:sz w:val="24"/>
          <w:szCs w:val="24"/>
        </w:rPr>
        <w:t>)</w:t>
      </w:r>
      <w:r w:rsidR="007E75A8">
        <w:rPr>
          <w:sz w:val="24"/>
          <w:szCs w:val="24"/>
        </w:rPr>
        <w:t xml:space="preserve"> – contained within the intended as such</w:t>
      </w:r>
      <w:r w:rsidR="009E76C3">
        <w:rPr>
          <w:sz w:val="24"/>
          <w:szCs w:val="24"/>
        </w:rPr>
        <w:t xml:space="preserve">.  Generalization then subsumes this particular concept or relation under more and more </w:t>
      </w:r>
      <w:r w:rsidR="00683B79">
        <w:rPr>
          <w:sz w:val="24"/>
          <w:szCs w:val="24"/>
        </w:rPr>
        <w:t>abstract</w:t>
      </w:r>
      <w:r w:rsidR="00805598">
        <w:rPr>
          <w:sz w:val="24"/>
          <w:szCs w:val="24"/>
        </w:rPr>
        <w:t xml:space="preserve"> </w:t>
      </w:r>
      <w:r w:rsidR="007E75A8">
        <w:rPr>
          <w:sz w:val="24"/>
          <w:szCs w:val="24"/>
        </w:rPr>
        <w:t xml:space="preserve">(= general) </w:t>
      </w:r>
      <w:r w:rsidR="00CA6CE6">
        <w:rPr>
          <w:sz w:val="24"/>
          <w:szCs w:val="24"/>
        </w:rPr>
        <w:t xml:space="preserve">concepts or relations.  </w:t>
      </w:r>
      <w:r w:rsidR="009E76C3">
        <w:rPr>
          <w:sz w:val="24"/>
          <w:szCs w:val="24"/>
        </w:rPr>
        <w:t xml:space="preserve">For example: </w:t>
      </w:r>
    </w:p>
    <w:p w:rsidR="00CA6CE6" w:rsidRDefault="00683B79" w:rsidP="003E7622">
      <w:pPr>
        <w:spacing w:after="120"/>
        <w:ind w:left="1080"/>
        <w:rPr>
          <w:sz w:val="24"/>
          <w:szCs w:val="24"/>
        </w:rPr>
      </w:pPr>
      <w:r>
        <w:rPr>
          <w:sz w:val="24"/>
          <w:szCs w:val="24"/>
        </w:rPr>
        <w:t xml:space="preserve">Begin with my cat Frank.  The concept of </w:t>
      </w:r>
      <w:r>
        <w:rPr>
          <w:i/>
          <w:sz w:val="24"/>
          <w:szCs w:val="24"/>
        </w:rPr>
        <w:t xml:space="preserve">cat </w:t>
      </w:r>
      <w:r>
        <w:rPr>
          <w:sz w:val="24"/>
          <w:szCs w:val="24"/>
        </w:rPr>
        <w:t>can get generalized into “A</w:t>
      </w:r>
      <w:r w:rsidR="009E76C3">
        <w:rPr>
          <w:sz w:val="24"/>
          <w:szCs w:val="24"/>
        </w:rPr>
        <w:t xml:space="preserve">ll cats are </w:t>
      </w:r>
      <w:r>
        <w:rPr>
          <w:sz w:val="24"/>
          <w:szCs w:val="24"/>
        </w:rPr>
        <w:t>mammals</w:t>
      </w:r>
      <w:r w:rsidR="00F61F01">
        <w:rPr>
          <w:sz w:val="24"/>
          <w:szCs w:val="24"/>
        </w:rPr>
        <w:t>”</w:t>
      </w:r>
      <w:r>
        <w:rPr>
          <w:sz w:val="24"/>
          <w:szCs w:val="24"/>
        </w:rPr>
        <w:t xml:space="preserve"> can get generalized to “A</w:t>
      </w:r>
      <w:r w:rsidR="009E76C3">
        <w:rPr>
          <w:sz w:val="24"/>
          <w:szCs w:val="24"/>
        </w:rPr>
        <w:t xml:space="preserve">ll mammals are </w:t>
      </w:r>
      <w:r w:rsidR="00F61F01">
        <w:rPr>
          <w:sz w:val="24"/>
          <w:szCs w:val="24"/>
        </w:rPr>
        <w:t>animals,”</w:t>
      </w:r>
      <w:r>
        <w:rPr>
          <w:sz w:val="24"/>
          <w:szCs w:val="24"/>
        </w:rPr>
        <w:t xml:space="preserve"> which can get generalized to “A</w:t>
      </w:r>
      <w:r w:rsidR="009E76C3">
        <w:rPr>
          <w:sz w:val="24"/>
          <w:szCs w:val="24"/>
        </w:rPr>
        <w:t xml:space="preserve">ll animals are </w:t>
      </w:r>
      <w:r w:rsidR="00F61F01">
        <w:rPr>
          <w:sz w:val="24"/>
          <w:szCs w:val="24"/>
        </w:rPr>
        <w:t>living</w:t>
      </w:r>
      <w:r w:rsidR="00805598">
        <w:rPr>
          <w:sz w:val="24"/>
          <w:szCs w:val="24"/>
        </w:rPr>
        <w:t xml:space="preserve"> </w:t>
      </w:r>
      <w:r w:rsidR="009E76C3">
        <w:rPr>
          <w:sz w:val="24"/>
          <w:szCs w:val="24"/>
        </w:rPr>
        <w:t xml:space="preserve">things”, </w:t>
      </w:r>
      <w:r>
        <w:rPr>
          <w:sz w:val="24"/>
          <w:szCs w:val="24"/>
        </w:rPr>
        <w:t xml:space="preserve">which can get generalized to </w:t>
      </w:r>
      <w:r w:rsidR="009E76C3">
        <w:rPr>
          <w:sz w:val="24"/>
          <w:szCs w:val="24"/>
        </w:rPr>
        <w:t xml:space="preserve">“all living things are </w:t>
      </w:r>
      <w:r w:rsidR="00F61F01">
        <w:rPr>
          <w:sz w:val="24"/>
          <w:szCs w:val="24"/>
        </w:rPr>
        <w:t>physical</w:t>
      </w:r>
      <w:r w:rsidR="00805598">
        <w:rPr>
          <w:sz w:val="24"/>
          <w:szCs w:val="24"/>
        </w:rPr>
        <w:t xml:space="preserve"> </w:t>
      </w:r>
      <w:r w:rsidR="009E76C3">
        <w:rPr>
          <w:sz w:val="24"/>
          <w:szCs w:val="24"/>
        </w:rPr>
        <w:t xml:space="preserve">things”, and </w:t>
      </w:r>
      <w:r>
        <w:rPr>
          <w:sz w:val="24"/>
          <w:szCs w:val="24"/>
        </w:rPr>
        <w:t xml:space="preserve">finally </w:t>
      </w:r>
      <w:r w:rsidR="009E76C3">
        <w:rPr>
          <w:sz w:val="24"/>
          <w:szCs w:val="24"/>
        </w:rPr>
        <w:t xml:space="preserve">“all physical things are </w:t>
      </w:r>
      <w:r>
        <w:rPr>
          <w:sz w:val="24"/>
          <w:szCs w:val="24"/>
        </w:rPr>
        <w:t>particular things.”</w:t>
      </w:r>
      <w:r w:rsidR="009E76C3">
        <w:rPr>
          <w:sz w:val="24"/>
          <w:szCs w:val="24"/>
        </w:rPr>
        <w:t xml:space="preserve"> </w:t>
      </w:r>
    </w:p>
    <w:p w:rsidR="00873688" w:rsidRPr="009E76C3" w:rsidRDefault="00683B79" w:rsidP="003E7622">
      <w:pPr>
        <w:spacing w:after="120"/>
        <w:ind w:left="1080"/>
        <w:rPr>
          <w:sz w:val="24"/>
          <w:szCs w:val="24"/>
        </w:rPr>
      </w:pPr>
      <w:r>
        <w:rPr>
          <w:sz w:val="24"/>
          <w:szCs w:val="24"/>
        </w:rPr>
        <w:t xml:space="preserve">Or take the fact that Frank is on the sofa.  </w:t>
      </w:r>
      <w:r w:rsidR="009E76C3">
        <w:rPr>
          <w:sz w:val="24"/>
          <w:szCs w:val="24"/>
        </w:rPr>
        <w:t>“</w:t>
      </w:r>
      <w:r>
        <w:rPr>
          <w:i/>
          <w:sz w:val="24"/>
          <w:szCs w:val="24"/>
        </w:rPr>
        <w:t>x</w:t>
      </w:r>
      <w:r w:rsidR="009E76C3">
        <w:rPr>
          <w:i/>
          <w:sz w:val="24"/>
          <w:szCs w:val="24"/>
        </w:rPr>
        <w:t xml:space="preserve"> </w:t>
      </w:r>
      <w:r>
        <w:rPr>
          <w:sz w:val="24"/>
          <w:szCs w:val="24"/>
        </w:rPr>
        <w:t xml:space="preserve">is on </w:t>
      </w:r>
      <w:r>
        <w:rPr>
          <w:i/>
          <w:sz w:val="24"/>
          <w:szCs w:val="24"/>
        </w:rPr>
        <w:t>y</w:t>
      </w:r>
      <w:r>
        <w:rPr>
          <w:sz w:val="24"/>
          <w:szCs w:val="24"/>
        </w:rPr>
        <w:t>” expresses</w:t>
      </w:r>
      <w:r w:rsidR="009E76C3">
        <w:rPr>
          <w:sz w:val="24"/>
          <w:szCs w:val="24"/>
        </w:rPr>
        <w:t xml:space="preserve"> a 2-dimensional spatial relation”, “</w:t>
      </w:r>
      <w:r w:rsidR="009E76C3">
        <w:rPr>
          <w:i/>
          <w:sz w:val="24"/>
          <w:szCs w:val="24"/>
        </w:rPr>
        <w:t xml:space="preserve">2-dimensional spatial relation </w:t>
      </w:r>
      <w:r w:rsidR="009E76C3">
        <w:rPr>
          <w:sz w:val="24"/>
          <w:szCs w:val="24"/>
        </w:rPr>
        <w:t>is a spatial relation”, “</w:t>
      </w:r>
      <w:r w:rsidR="009E76C3">
        <w:rPr>
          <w:i/>
          <w:sz w:val="24"/>
          <w:szCs w:val="24"/>
        </w:rPr>
        <w:t xml:space="preserve">spatial relation </w:t>
      </w:r>
      <w:r w:rsidR="00CA6CE6">
        <w:rPr>
          <w:sz w:val="24"/>
          <w:szCs w:val="24"/>
        </w:rPr>
        <w:t>is a relation”.</w:t>
      </w:r>
    </w:p>
    <w:p w:rsidR="00873688" w:rsidRDefault="002425AB" w:rsidP="003E7622">
      <w:pPr>
        <w:spacing w:after="120"/>
        <w:ind w:left="1080"/>
        <w:rPr>
          <w:sz w:val="24"/>
          <w:szCs w:val="24"/>
        </w:rPr>
      </w:pPr>
      <w:r>
        <w:rPr>
          <w:sz w:val="24"/>
          <w:szCs w:val="24"/>
        </w:rPr>
        <w:t>a. A p</w:t>
      </w:r>
      <w:r w:rsidR="007E75A8">
        <w:rPr>
          <w:sz w:val="24"/>
          <w:szCs w:val="24"/>
        </w:rPr>
        <w:t>henomenological generalization of meanings within the intended as such, including the different ways in which we intend o</w:t>
      </w:r>
      <w:r w:rsidR="00683B79">
        <w:rPr>
          <w:sz w:val="24"/>
          <w:szCs w:val="24"/>
        </w:rPr>
        <w:t>bjects as having these meanings,</w:t>
      </w:r>
    </w:p>
    <w:p w:rsidR="007E75A8" w:rsidRDefault="007E75A8" w:rsidP="003E7622">
      <w:pPr>
        <w:spacing w:after="120"/>
        <w:ind w:left="720"/>
        <w:rPr>
          <w:sz w:val="24"/>
          <w:szCs w:val="24"/>
        </w:rPr>
      </w:pPr>
      <w:r>
        <w:rPr>
          <w:sz w:val="24"/>
          <w:szCs w:val="24"/>
        </w:rPr>
        <w:t>can thus serve as the basis for</w:t>
      </w:r>
    </w:p>
    <w:p w:rsidR="007E75A8" w:rsidRPr="007E75A8" w:rsidRDefault="007E75A8" w:rsidP="003E7622">
      <w:pPr>
        <w:spacing w:after="120"/>
        <w:ind w:left="1080"/>
        <w:rPr>
          <w:i/>
          <w:sz w:val="24"/>
          <w:szCs w:val="24"/>
        </w:rPr>
      </w:pPr>
      <w:r>
        <w:rPr>
          <w:sz w:val="24"/>
          <w:szCs w:val="24"/>
        </w:rPr>
        <w:t xml:space="preserve">b. </w:t>
      </w:r>
      <w:r w:rsidR="00F61F01">
        <w:rPr>
          <w:sz w:val="24"/>
          <w:szCs w:val="24"/>
        </w:rPr>
        <w:t>regional</w:t>
      </w:r>
      <w:r w:rsidR="00805598">
        <w:rPr>
          <w:sz w:val="24"/>
          <w:szCs w:val="24"/>
        </w:rPr>
        <w:t xml:space="preserve"> </w:t>
      </w:r>
      <w:r>
        <w:rPr>
          <w:i/>
          <w:sz w:val="24"/>
          <w:szCs w:val="24"/>
        </w:rPr>
        <w:t>ontology</w:t>
      </w:r>
      <w:r>
        <w:rPr>
          <w:sz w:val="24"/>
          <w:szCs w:val="24"/>
        </w:rPr>
        <w:t xml:space="preserve">: the study of what it is for something to be, insofar as it belongs in a </w:t>
      </w:r>
      <w:r w:rsidR="00F61F01">
        <w:rPr>
          <w:sz w:val="24"/>
          <w:szCs w:val="24"/>
        </w:rPr>
        <w:t>specific region</w:t>
      </w:r>
      <w:r w:rsidR="00805598">
        <w:rPr>
          <w:sz w:val="24"/>
          <w:szCs w:val="24"/>
        </w:rPr>
        <w:t xml:space="preserve"> </w:t>
      </w:r>
      <w:r>
        <w:rPr>
          <w:sz w:val="24"/>
          <w:szCs w:val="24"/>
        </w:rPr>
        <w:t>of objects (e.g., the region of mental objects, the region of physical objects, the region of universal objects, etc.)</w:t>
      </w:r>
    </w:p>
    <w:p w:rsidR="009D3672" w:rsidRDefault="001B2603" w:rsidP="003E7622">
      <w:pPr>
        <w:spacing w:after="120"/>
        <w:ind w:left="360"/>
        <w:rPr>
          <w:sz w:val="24"/>
          <w:szCs w:val="24"/>
        </w:rPr>
      </w:pPr>
      <w:r>
        <w:rPr>
          <w:sz w:val="24"/>
          <w:szCs w:val="24"/>
        </w:rPr>
        <w:t xml:space="preserve">C. Husserl on </w:t>
      </w:r>
      <w:r w:rsidR="004B38FD">
        <w:rPr>
          <w:sz w:val="24"/>
          <w:szCs w:val="24"/>
        </w:rPr>
        <w:t>r</w:t>
      </w:r>
      <w:r w:rsidR="007F7C44">
        <w:rPr>
          <w:sz w:val="24"/>
          <w:szCs w:val="24"/>
        </w:rPr>
        <w:t>egional ontology and time:</w:t>
      </w:r>
      <w:r w:rsidR="00CF0C57">
        <w:rPr>
          <w:sz w:val="24"/>
          <w:szCs w:val="24"/>
        </w:rPr>
        <w:t xml:space="preserve"> </w:t>
      </w:r>
      <w:r w:rsidR="007E75A8">
        <w:rPr>
          <w:sz w:val="24"/>
          <w:szCs w:val="24"/>
        </w:rPr>
        <w:t>The most basic regions of objects are d</w:t>
      </w:r>
      <w:r w:rsidR="009D3672">
        <w:rPr>
          <w:sz w:val="24"/>
          <w:szCs w:val="24"/>
        </w:rPr>
        <w:t>istinguished phenomenologically, according to the p</w:t>
      </w:r>
      <w:r w:rsidR="00A542AA">
        <w:rPr>
          <w:sz w:val="24"/>
          <w:szCs w:val="24"/>
        </w:rPr>
        <w:t xml:space="preserve">articular ways in which </w:t>
      </w:r>
      <w:r w:rsidR="00683B79">
        <w:rPr>
          <w:sz w:val="24"/>
          <w:szCs w:val="24"/>
        </w:rPr>
        <w:t>time</w:t>
      </w:r>
      <w:r w:rsidR="00805598">
        <w:rPr>
          <w:sz w:val="24"/>
          <w:szCs w:val="24"/>
        </w:rPr>
        <w:t xml:space="preserve"> </w:t>
      </w:r>
      <w:r w:rsidR="00A542AA">
        <w:rPr>
          <w:sz w:val="24"/>
          <w:szCs w:val="24"/>
        </w:rPr>
        <w:t xml:space="preserve">figures in our intentions of them.  </w:t>
      </w:r>
      <w:r w:rsidR="009D3672">
        <w:rPr>
          <w:sz w:val="24"/>
          <w:szCs w:val="24"/>
        </w:rPr>
        <w:t>For example:</w:t>
      </w:r>
    </w:p>
    <w:p w:rsidR="00B020E3" w:rsidRDefault="003E7622" w:rsidP="003E7622">
      <w:pPr>
        <w:spacing w:after="120"/>
        <w:ind w:left="720"/>
        <w:rPr>
          <w:sz w:val="24"/>
          <w:szCs w:val="24"/>
        </w:rPr>
      </w:pPr>
      <w:r>
        <w:rPr>
          <w:sz w:val="24"/>
          <w:szCs w:val="24"/>
        </w:rPr>
        <w:t xml:space="preserve">1. </w:t>
      </w:r>
      <w:r w:rsidR="009D3672">
        <w:rPr>
          <w:sz w:val="24"/>
          <w:szCs w:val="24"/>
        </w:rPr>
        <w:t xml:space="preserve">Mental objects (such as sensations) are given in the </w:t>
      </w:r>
      <w:r w:rsidR="00683B79">
        <w:rPr>
          <w:sz w:val="24"/>
          <w:szCs w:val="24"/>
        </w:rPr>
        <w:t>act</w:t>
      </w:r>
      <w:r w:rsidR="00805598">
        <w:rPr>
          <w:sz w:val="24"/>
          <w:szCs w:val="24"/>
        </w:rPr>
        <w:t xml:space="preserve"> </w:t>
      </w:r>
      <w:r w:rsidR="009D3672">
        <w:rPr>
          <w:sz w:val="24"/>
          <w:szCs w:val="24"/>
        </w:rPr>
        <w:t>of consciousness</w:t>
      </w:r>
      <w:r w:rsidR="00683B79">
        <w:rPr>
          <w:sz w:val="24"/>
          <w:szCs w:val="24"/>
        </w:rPr>
        <w:t xml:space="preserve"> in which they’re reelly contained</w:t>
      </w:r>
      <w:r w:rsidR="009D3672">
        <w:rPr>
          <w:sz w:val="24"/>
          <w:szCs w:val="24"/>
        </w:rPr>
        <w:t xml:space="preserve">, and can be adequately intuited only in the </w:t>
      </w:r>
      <w:r w:rsidR="00683B79">
        <w:rPr>
          <w:sz w:val="24"/>
          <w:szCs w:val="24"/>
        </w:rPr>
        <w:t>present moment</w:t>
      </w:r>
      <w:r w:rsidR="00805598">
        <w:rPr>
          <w:sz w:val="24"/>
          <w:szCs w:val="24"/>
        </w:rPr>
        <w:t xml:space="preserve"> </w:t>
      </w:r>
      <w:r w:rsidR="009D3672">
        <w:rPr>
          <w:sz w:val="24"/>
          <w:szCs w:val="24"/>
        </w:rPr>
        <w:t>when they actually occur</w:t>
      </w:r>
      <w:r w:rsidR="00A542AA">
        <w:rPr>
          <w:sz w:val="24"/>
          <w:szCs w:val="24"/>
        </w:rPr>
        <w:t xml:space="preserve">: the </w:t>
      </w:r>
      <w:r w:rsidR="00A542AA">
        <w:rPr>
          <w:i/>
          <w:sz w:val="24"/>
          <w:szCs w:val="24"/>
        </w:rPr>
        <w:t>originary impression</w:t>
      </w:r>
      <w:r w:rsidR="009D3672">
        <w:rPr>
          <w:sz w:val="24"/>
          <w:szCs w:val="24"/>
        </w:rPr>
        <w:t>.</w:t>
      </w:r>
      <w:r w:rsidR="00A542AA">
        <w:rPr>
          <w:sz w:val="24"/>
          <w:szCs w:val="24"/>
        </w:rPr>
        <w:t xml:space="preserve">  After this, we can only try to </w:t>
      </w:r>
      <w:r w:rsidR="00683B79">
        <w:rPr>
          <w:sz w:val="24"/>
          <w:szCs w:val="24"/>
        </w:rPr>
        <w:t>remember</w:t>
      </w:r>
      <w:r w:rsidR="00805598">
        <w:rPr>
          <w:sz w:val="24"/>
          <w:szCs w:val="24"/>
        </w:rPr>
        <w:t xml:space="preserve"> </w:t>
      </w:r>
      <w:r w:rsidR="00A542AA">
        <w:rPr>
          <w:sz w:val="24"/>
          <w:szCs w:val="24"/>
        </w:rPr>
        <w:t>them.</w:t>
      </w:r>
    </w:p>
    <w:p w:rsidR="009D3672" w:rsidRDefault="003E7622" w:rsidP="003E7622">
      <w:pPr>
        <w:spacing w:after="120"/>
        <w:ind w:left="720"/>
        <w:rPr>
          <w:sz w:val="24"/>
          <w:szCs w:val="24"/>
        </w:rPr>
      </w:pPr>
      <w:r>
        <w:rPr>
          <w:sz w:val="24"/>
          <w:szCs w:val="24"/>
        </w:rPr>
        <w:t xml:space="preserve">2. </w:t>
      </w:r>
      <w:r w:rsidR="009D3672">
        <w:rPr>
          <w:sz w:val="24"/>
          <w:szCs w:val="24"/>
        </w:rPr>
        <w:t xml:space="preserve">Physical objects are given </w:t>
      </w:r>
      <w:r w:rsidR="00683B79">
        <w:rPr>
          <w:sz w:val="24"/>
          <w:szCs w:val="24"/>
        </w:rPr>
        <w:t>by means of</w:t>
      </w:r>
      <w:r w:rsidR="00805598">
        <w:rPr>
          <w:sz w:val="24"/>
          <w:szCs w:val="24"/>
        </w:rPr>
        <w:t xml:space="preserve"> </w:t>
      </w:r>
      <w:r w:rsidR="009D3672">
        <w:rPr>
          <w:sz w:val="24"/>
          <w:szCs w:val="24"/>
        </w:rPr>
        <w:t xml:space="preserve">sensations, when these sensations are grasped as satisfying the verification-conditions of a </w:t>
      </w:r>
      <w:r w:rsidR="007F7D2F">
        <w:rPr>
          <w:sz w:val="24"/>
          <w:szCs w:val="24"/>
        </w:rPr>
        <w:t>noematic sense.</w:t>
      </w:r>
      <w:r w:rsidR="009D3672">
        <w:rPr>
          <w:sz w:val="24"/>
          <w:szCs w:val="24"/>
        </w:rPr>
        <w:t xml:space="preserve">  </w:t>
      </w:r>
      <w:r w:rsidR="002E3275">
        <w:rPr>
          <w:sz w:val="24"/>
          <w:szCs w:val="24"/>
        </w:rPr>
        <w:t xml:space="preserve">Like sensations, physical objects are constantly </w:t>
      </w:r>
      <w:r w:rsidR="007F7D2F">
        <w:rPr>
          <w:sz w:val="24"/>
          <w:szCs w:val="24"/>
        </w:rPr>
        <w:t>changing</w:t>
      </w:r>
      <w:r w:rsidR="00805598">
        <w:rPr>
          <w:sz w:val="24"/>
          <w:szCs w:val="24"/>
        </w:rPr>
        <w:t xml:space="preserve"> </w:t>
      </w:r>
      <w:r w:rsidR="002E3275">
        <w:rPr>
          <w:sz w:val="24"/>
          <w:szCs w:val="24"/>
        </w:rPr>
        <w:t>through time.  But unlike sensations, p</w:t>
      </w:r>
      <w:r w:rsidR="009D3672">
        <w:rPr>
          <w:sz w:val="24"/>
          <w:szCs w:val="24"/>
        </w:rPr>
        <w:t xml:space="preserve">hysical objects can </w:t>
      </w:r>
      <w:r w:rsidR="007F7D2F">
        <w:rPr>
          <w:sz w:val="24"/>
          <w:szCs w:val="24"/>
        </w:rPr>
        <w:t>never</w:t>
      </w:r>
      <w:r w:rsidR="00805598">
        <w:rPr>
          <w:sz w:val="24"/>
          <w:szCs w:val="24"/>
        </w:rPr>
        <w:t xml:space="preserve"> </w:t>
      </w:r>
      <w:r w:rsidR="009D3672">
        <w:rPr>
          <w:sz w:val="24"/>
          <w:szCs w:val="24"/>
        </w:rPr>
        <w:t>be adequately intuited.</w:t>
      </w:r>
      <w:r w:rsidR="007F7D2F">
        <w:rPr>
          <w:sz w:val="24"/>
          <w:szCs w:val="24"/>
        </w:rPr>
        <w:t xml:space="preserve">  They always have a back side, inside, etc. that we haven’t yet seen, or that might have changed since we last saw it.</w:t>
      </w:r>
    </w:p>
    <w:p w:rsidR="007D0B0E" w:rsidRPr="007F7D2F" w:rsidRDefault="003E7622" w:rsidP="003E7622">
      <w:pPr>
        <w:spacing w:after="120"/>
        <w:ind w:left="720"/>
        <w:rPr>
          <w:sz w:val="24"/>
          <w:szCs w:val="24"/>
        </w:rPr>
      </w:pPr>
      <w:r>
        <w:rPr>
          <w:sz w:val="24"/>
          <w:szCs w:val="24"/>
        </w:rPr>
        <w:t xml:space="preserve">3. </w:t>
      </w:r>
      <w:r w:rsidR="009D3672">
        <w:rPr>
          <w:sz w:val="24"/>
          <w:szCs w:val="24"/>
        </w:rPr>
        <w:t xml:space="preserve">A universal object, unlike either mental or physical objects, can </w:t>
      </w:r>
      <w:r w:rsidR="002E3275">
        <w:rPr>
          <w:sz w:val="24"/>
          <w:szCs w:val="24"/>
        </w:rPr>
        <w:t xml:space="preserve">at </w:t>
      </w:r>
      <w:r w:rsidR="007F7D2F">
        <w:rPr>
          <w:i/>
          <w:sz w:val="24"/>
          <w:szCs w:val="24"/>
        </w:rPr>
        <w:t>any</w:t>
      </w:r>
      <w:r w:rsidR="002E3275">
        <w:rPr>
          <w:sz w:val="24"/>
          <w:szCs w:val="24"/>
        </w:rPr>
        <w:t xml:space="preserve"> time </w:t>
      </w:r>
      <w:r w:rsidR="009D3672">
        <w:rPr>
          <w:sz w:val="24"/>
          <w:szCs w:val="24"/>
        </w:rPr>
        <w:t xml:space="preserve">be adequately given as </w:t>
      </w:r>
      <w:r w:rsidR="009D3672">
        <w:rPr>
          <w:i/>
          <w:sz w:val="24"/>
          <w:szCs w:val="24"/>
        </w:rPr>
        <w:t xml:space="preserve">the </w:t>
      </w:r>
      <w:r w:rsidR="007F7D2F">
        <w:rPr>
          <w:i/>
          <w:sz w:val="24"/>
          <w:szCs w:val="24"/>
        </w:rPr>
        <w:t>same</w:t>
      </w:r>
      <w:r w:rsidR="007F7D2F">
        <w:rPr>
          <w:sz w:val="24"/>
          <w:szCs w:val="24"/>
        </w:rPr>
        <w:t>.</w:t>
      </w:r>
      <w:r w:rsidR="009D3672">
        <w:rPr>
          <w:sz w:val="24"/>
          <w:szCs w:val="24"/>
        </w:rPr>
        <w:t xml:space="preserve">  They are the objects that we can always “come </w:t>
      </w:r>
      <w:r w:rsidR="007F7D2F">
        <w:rPr>
          <w:sz w:val="24"/>
          <w:szCs w:val="24"/>
        </w:rPr>
        <w:t>back</w:t>
      </w:r>
      <w:r w:rsidR="009D3672">
        <w:rPr>
          <w:sz w:val="24"/>
          <w:szCs w:val="24"/>
        </w:rPr>
        <w:t xml:space="preserve"> to”, whenever we want.</w:t>
      </w:r>
      <w:r w:rsidR="00805598">
        <w:rPr>
          <w:sz w:val="24"/>
          <w:szCs w:val="24"/>
        </w:rPr>
        <w:t xml:space="preserve">  They are given as constantly </w:t>
      </w:r>
      <w:r w:rsidR="007F7D2F">
        <w:rPr>
          <w:sz w:val="24"/>
          <w:szCs w:val="24"/>
        </w:rPr>
        <w:t>present, or, perhaps better, constantly present</w:t>
      </w:r>
      <w:r w:rsidR="007F7D2F">
        <w:rPr>
          <w:i/>
          <w:sz w:val="24"/>
          <w:szCs w:val="24"/>
        </w:rPr>
        <w:t>able</w:t>
      </w:r>
      <w:r w:rsidR="007F7D2F">
        <w:rPr>
          <w:sz w:val="24"/>
          <w:szCs w:val="24"/>
        </w:rPr>
        <w:t>.</w:t>
      </w:r>
    </w:p>
    <w:p w:rsidR="003E7622" w:rsidRPr="003E7622" w:rsidRDefault="003E7622" w:rsidP="003E7622">
      <w:pPr>
        <w:spacing w:after="120"/>
        <w:ind w:left="720"/>
        <w:rPr>
          <w:sz w:val="24"/>
          <w:szCs w:val="24"/>
        </w:rPr>
      </w:pPr>
    </w:p>
    <w:sectPr w:rsidR="003E7622" w:rsidRPr="003E7622" w:rsidSect="002E3275">
      <w:footerReference w:type="even" r:id="rId7"/>
      <w:footerReference w:type="default" r:id="rId8"/>
      <w:pgSz w:w="12240" w:h="15840"/>
      <w:pgMar w:top="1440" w:right="1440" w:bottom="1440" w:left="108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C4" w:rsidRDefault="00050CC4">
      <w:r>
        <w:separator/>
      </w:r>
    </w:p>
  </w:endnote>
  <w:endnote w:type="continuationSeparator" w:id="0">
    <w:p w:rsidR="00050CC4" w:rsidRDefault="0005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98" w:rsidRDefault="00805598" w:rsidP="00766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598" w:rsidRDefault="00805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98" w:rsidRDefault="00805598" w:rsidP="00766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987">
      <w:rPr>
        <w:rStyle w:val="PageNumber"/>
        <w:noProof/>
      </w:rPr>
      <w:t>22</w:t>
    </w:r>
    <w:r>
      <w:rPr>
        <w:rStyle w:val="PageNumber"/>
      </w:rPr>
      <w:fldChar w:fldCharType="end"/>
    </w:r>
  </w:p>
  <w:p w:rsidR="00805598" w:rsidRDefault="0080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C4" w:rsidRDefault="00050CC4">
      <w:r>
        <w:separator/>
      </w:r>
    </w:p>
  </w:footnote>
  <w:footnote w:type="continuationSeparator" w:id="0">
    <w:p w:rsidR="00050CC4" w:rsidRDefault="00050CC4">
      <w:r>
        <w:continuationSeparator/>
      </w:r>
    </w:p>
  </w:footnote>
  <w:footnote w:id="1">
    <w:p w:rsidR="00805598" w:rsidRPr="006409BB" w:rsidRDefault="00805598" w:rsidP="008A6B13">
      <w:pPr>
        <w:pStyle w:val="FootnoteText"/>
        <w:spacing w:after="120"/>
        <w:rPr>
          <w:sz w:val="24"/>
          <w:szCs w:val="24"/>
        </w:rPr>
      </w:pPr>
      <w:r w:rsidRPr="006409BB">
        <w:rPr>
          <w:rStyle w:val="FootnoteReference"/>
          <w:sz w:val="24"/>
          <w:szCs w:val="24"/>
        </w:rPr>
        <w:footnoteRef/>
      </w:r>
      <w:r w:rsidRPr="006409BB">
        <w:rPr>
          <w:sz w:val="24"/>
          <w:szCs w:val="24"/>
        </w:rPr>
        <w:t xml:space="preserve"> Indeed, one of Husserl’s criticism of Descartes is that he saw philosophy as a </w:t>
      </w:r>
      <w:r w:rsidRPr="006409BB">
        <w:rPr>
          <w:i/>
          <w:sz w:val="24"/>
          <w:szCs w:val="24"/>
        </w:rPr>
        <w:t xml:space="preserve">deductive </w:t>
      </w:r>
      <w:r w:rsidRPr="006409BB">
        <w:rPr>
          <w:sz w:val="24"/>
          <w:szCs w:val="24"/>
        </w:rPr>
        <w:t>science, like geometry and mathematical physics.  Thus instead of merely describing the phenomena that he saw in the field of consciousness that he discovered, Descartes took his certainty that his mind exists as a premise of a number of arguments with conclusions about things that he can’t directly experience (that God exists, that every idea that he clearly and distinctly perceives must be true, that physical objects do exist, etc.).  “Had Descartes stopped with the 2</w:t>
      </w:r>
      <w:r w:rsidRPr="006409BB">
        <w:rPr>
          <w:sz w:val="24"/>
          <w:szCs w:val="24"/>
          <w:vertAlign w:val="superscript"/>
        </w:rPr>
        <w:t>nd</w:t>
      </w:r>
      <w:r w:rsidRPr="006409BB">
        <w:rPr>
          <w:sz w:val="24"/>
          <w:szCs w:val="24"/>
        </w:rPr>
        <w:t xml:space="preserve"> </w:t>
      </w:r>
      <w:r w:rsidRPr="006409BB">
        <w:rPr>
          <w:i/>
          <w:sz w:val="24"/>
          <w:szCs w:val="24"/>
        </w:rPr>
        <w:t>Meditation</w:t>
      </w:r>
      <w:r w:rsidRPr="006409BB">
        <w:rPr>
          <w:sz w:val="24"/>
          <w:szCs w:val="24"/>
        </w:rPr>
        <w:t>, he would have come to phenomenology</w:t>
      </w:r>
      <w:r w:rsidR="00560314">
        <w:rPr>
          <w:sz w:val="24"/>
          <w:szCs w:val="24"/>
        </w:rPr>
        <w:t>” (</w:t>
      </w:r>
      <w:r w:rsidR="00802CE8">
        <w:rPr>
          <w:sz w:val="24"/>
          <w:szCs w:val="24"/>
        </w:rPr>
        <w:t>q</w:t>
      </w:r>
      <w:r w:rsidR="00560314">
        <w:rPr>
          <w:sz w:val="24"/>
          <w:szCs w:val="24"/>
        </w:rPr>
        <w:t>uoted by Heidegger 1923/24: 268</w:t>
      </w:r>
      <w:r w:rsidR="00802CE8" w:rsidRPr="006409BB">
        <w:rPr>
          <w:sz w:val="24"/>
          <w:szCs w:val="24"/>
        </w:rPr>
        <w:t>)</w:t>
      </w:r>
      <w:r w:rsidR="00802CE8">
        <w:rPr>
          <w:sz w:val="24"/>
          <w:szCs w:val="24"/>
        </w:rPr>
        <w:t>.</w:t>
      </w:r>
      <w:r w:rsidR="00560314">
        <w:rPr>
          <w:sz w:val="24"/>
          <w:szCs w:val="24"/>
        </w:rPr>
        <w:t xml:space="preserve">  (Actually, Descartes, like Husserl, preferred analysis to deduction in philosophy, but that’s not important for our purposes.)</w:t>
      </w:r>
    </w:p>
  </w:footnote>
  <w:footnote w:id="2">
    <w:p w:rsidR="00805598" w:rsidRPr="009E76C3" w:rsidRDefault="00805598" w:rsidP="009E76C3">
      <w:pPr>
        <w:pStyle w:val="FootnoteText"/>
        <w:spacing w:after="120"/>
        <w:rPr>
          <w:sz w:val="24"/>
          <w:szCs w:val="24"/>
        </w:rPr>
      </w:pPr>
      <w:r w:rsidRPr="006409BB">
        <w:rPr>
          <w:rStyle w:val="FootnoteReference"/>
          <w:sz w:val="24"/>
          <w:szCs w:val="24"/>
        </w:rPr>
        <w:footnoteRef/>
      </w:r>
      <w:r w:rsidRPr="006409BB">
        <w:rPr>
          <w:sz w:val="24"/>
          <w:szCs w:val="24"/>
        </w:rPr>
        <w:t xml:space="preserve"> </w:t>
      </w:r>
      <w:r>
        <w:rPr>
          <w:sz w:val="24"/>
          <w:szCs w:val="24"/>
        </w:rPr>
        <w:t xml:space="preserve">For Husserl, </w:t>
      </w:r>
      <w:r>
        <w:rPr>
          <w:i/>
          <w:sz w:val="24"/>
          <w:szCs w:val="24"/>
        </w:rPr>
        <w:t>apophansis</w:t>
      </w:r>
      <w:r>
        <w:rPr>
          <w:sz w:val="24"/>
          <w:szCs w:val="24"/>
        </w:rPr>
        <w:t xml:space="preserve"> = judging the intended as such as true</w:t>
      </w:r>
      <w:r>
        <w:rPr>
          <w:sz w:val="24"/>
          <w:szCs w:val="24"/>
          <w:vertAlign w:val="subscript"/>
        </w:rPr>
        <w:t>1</w:t>
      </w:r>
      <w:r>
        <w:rPr>
          <w:sz w:val="24"/>
          <w:szCs w:val="24"/>
        </w:rPr>
        <w:t xml:space="preserve">.  </w:t>
      </w:r>
      <w:r>
        <w:rPr>
          <w:i/>
          <w:sz w:val="24"/>
          <w:szCs w:val="24"/>
        </w:rPr>
        <w:t>F</w:t>
      </w:r>
      <w:r w:rsidRPr="006409BB">
        <w:rPr>
          <w:i/>
          <w:sz w:val="24"/>
          <w:szCs w:val="24"/>
        </w:rPr>
        <w:t>ormal apophantics</w:t>
      </w:r>
      <w:r>
        <w:rPr>
          <w:sz w:val="24"/>
          <w:szCs w:val="24"/>
        </w:rPr>
        <w:t xml:space="preserve"> </w:t>
      </w:r>
      <w:r w:rsidRPr="006409BB">
        <w:rPr>
          <w:sz w:val="24"/>
          <w:szCs w:val="24"/>
        </w:rPr>
        <w:t>proceeds in 2 stages.  First, the pure categories (logical forms</w:t>
      </w:r>
      <w:r>
        <w:rPr>
          <w:sz w:val="24"/>
          <w:szCs w:val="24"/>
        </w:rPr>
        <w:t xml:space="preserve"> of judgments</w:t>
      </w:r>
      <w:r w:rsidRPr="006409BB">
        <w:rPr>
          <w:sz w:val="24"/>
          <w:szCs w:val="24"/>
        </w:rPr>
        <w:t xml:space="preserve">) are isolated.  Second, it is determined which combinations of categories are </w:t>
      </w:r>
      <w:r>
        <w:rPr>
          <w:sz w:val="24"/>
          <w:szCs w:val="24"/>
        </w:rPr>
        <w:t xml:space="preserve">consistent (and thus </w:t>
      </w:r>
      <w:r w:rsidRPr="006409BB">
        <w:rPr>
          <w:sz w:val="24"/>
          <w:szCs w:val="24"/>
        </w:rPr>
        <w:t>logically possible</w:t>
      </w:r>
      <w:r>
        <w:rPr>
          <w:sz w:val="24"/>
          <w:szCs w:val="24"/>
        </w:rPr>
        <w:t>, such as “</w:t>
      </w:r>
      <w:r>
        <w:rPr>
          <w:i/>
          <w:sz w:val="24"/>
          <w:szCs w:val="24"/>
        </w:rPr>
        <w:t xml:space="preserve">p </w:t>
      </w:r>
      <w:r>
        <w:rPr>
          <w:sz w:val="24"/>
          <w:szCs w:val="24"/>
        </w:rPr>
        <w:t xml:space="preserve">and </w:t>
      </w:r>
      <w:r>
        <w:rPr>
          <w:i/>
          <w:sz w:val="24"/>
          <w:szCs w:val="24"/>
        </w:rPr>
        <w:t>q</w:t>
      </w:r>
      <w:r>
        <w:rPr>
          <w:sz w:val="24"/>
          <w:szCs w:val="24"/>
        </w:rPr>
        <w:t>”);</w:t>
      </w:r>
      <w:r w:rsidRPr="006409BB">
        <w:rPr>
          <w:sz w:val="24"/>
          <w:szCs w:val="24"/>
        </w:rPr>
        <w:t xml:space="preserve"> </w:t>
      </w:r>
      <w:r>
        <w:rPr>
          <w:sz w:val="24"/>
          <w:szCs w:val="24"/>
        </w:rPr>
        <w:t xml:space="preserve">inconsistent (and thus </w:t>
      </w:r>
      <w:r w:rsidRPr="006409BB">
        <w:rPr>
          <w:sz w:val="24"/>
          <w:szCs w:val="24"/>
        </w:rPr>
        <w:t>contradictory</w:t>
      </w:r>
      <w:r>
        <w:rPr>
          <w:sz w:val="24"/>
          <w:szCs w:val="24"/>
        </w:rPr>
        <w:t>, or</w:t>
      </w:r>
      <w:r w:rsidRPr="006409BB">
        <w:rPr>
          <w:sz w:val="24"/>
          <w:szCs w:val="24"/>
        </w:rPr>
        <w:t xml:space="preserve"> logically impossible</w:t>
      </w:r>
      <w:r>
        <w:rPr>
          <w:sz w:val="24"/>
          <w:szCs w:val="24"/>
        </w:rPr>
        <w:t>, such as “</w:t>
      </w:r>
      <w:r>
        <w:rPr>
          <w:i/>
          <w:sz w:val="24"/>
          <w:szCs w:val="24"/>
        </w:rPr>
        <w:t>p</w:t>
      </w:r>
      <w:r>
        <w:rPr>
          <w:sz w:val="24"/>
          <w:szCs w:val="24"/>
        </w:rPr>
        <w:t xml:space="preserve"> and not-</w:t>
      </w:r>
      <w:r>
        <w:rPr>
          <w:i/>
          <w:sz w:val="24"/>
          <w:szCs w:val="24"/>
        </w:rPr>
        <w:t>p</w:t>
      </w:r>
      <w:r>
        <w:rPr>
          <w:sz w:val="24"/>
          <w:szCs w:val="24"/>
        </w:rPr>
        <w:t>”</w:t>
      </w:r>
      <w:r w:rsidRPr="006409BB">
        <w:rPr>
          <w:sz w:val="24"/>
          <w:szCs w:val="24"/>
        </w:rPr>
        <w:t>)</w:t>
      </w:r>
      <w:r>
        <w:rPr>
          <w:sz w:val="24"/>
          <w:szCs w:val="24"/>
        </w:rPr>
        <w:t>;</w:t>
      </w:r>
      <w:r w:rsidRPr="006409BB">
        <w:rPr>
          <w:sz w:val="24"/>
          <w:szCs w:val="24"/>
        </w:rPr>
        <w:t xml:space="preserve"> or analytic</w:t>
      </w:r>
      <w:r>
        <w:rPr>
          <w:sz w:val="24"/>
          <w:szCs w:val="24"/>
        </w:rPr>
        <w:t xml:space="preserve"> (and thus necessarily true; </w:t>
      </w:r>
      <w:r w:rsidRPr="008A6B13">
        <w:rPr>
          <w:sz w:val="24"/>
          <w:szCs w:val="24"/>
        </w:rPr>
        <w:t>such as “</w:t>
      </w:r>
      <w:r w:rsidRPr="009E76C3">
        <w:rPr>
          <w:sz w:val="24"/>
          <w:szCs w:val="24"/>
        </w:rPr>
        <w:t xml:space="preserve">either </w:t>
      </w:r>
      <w:r w:rsidRPr="009E76C3">
        <w:rPr>
          <w:i/>
          <w:sz w:val="24"/>
          <w:szCs w:val="24"/>
        </w:rPr>
        <w:t>p</w:t>
      </w:r>
      <w:r w:rsidRPr="009E76C3">
        <w:rPr>
          <w:sz w:val="24"/>
          <w:szCs w:val="24"/>
        </w:rPr>
        <w:t xml:space="preserve"> or not-</w:t>
      </w:r>
      <w:r w:rsidRPr="009E76C3">
        <w:rPr>
          <w:i/>
          <w:sz w:val="24"/>
          <w:szCs w:val="24"/>
        </w:rPr>
        <w:t>p</w:t>
      </w:r>
      <w:r w:rsidRPr="009E76C3">
        <w:rPr>
          <w:sz w:val="24"/>
          <w:szCs w:val="24"/>
        </w:rPr>
        <w:t>”).</w:t>
      </w:r>
    </w:p>
  </w:footnote>
  <w:footnote w:id="3">
    <w:p w:rsidR="00805598" w:rsidRPr="009E76C3" w:rsidRDefault="00805598" w:rsidP="009E76C3">
      <w:pPr>
        <w:pStyle w:val="FootnoteText"/>
        <w:spacing w:after="120"/>
        <w:rPr>
          <w:i/>
          <w:sz w:val="24"/>
          <w:szCs w:val="24"/>
        </w:rPr>
      </w:pPr>
      <w:r w:rsidRPr="009E76C3">
        <w:rPr>
          <w:rStyle w:val="FootnoteReference"/>
          <w:sz w:val="24"/>
          <w:szCs w:val="24"/>
        </w:rPr>
        <w:footnoteRef/>
      </w:r>
      <w:r w:rsidRPr="009E76C3">
        <w:rPr>
          <w:sz w:val="24"/>
          <w:szCs w:val="24"/>
        </w:rPr>
        <w:t xml:space="preserve"> For Husserl, formal ontology = formal analytics = formal mathematics</w:t>
      </w:r>
      <w:r>
        <w:rPr>
          <w:sz w:val="24"/>
          <w:szCs w:val="24"/>
        </w:rPr>
        <w:t xml:space="preserve"> (in a broad sense)</w:t>
      </w:r>
      <w:r w:rsidRPr="009E76C3">
        <w:rPr>
          <w:sz w:val="24"/>
          <w:szCs w:val="24"/>
        </w:rPr>
        <w:t>.</w:t>
      </w:r>
    </w:p>
  </w:footnote>
  <w:footnote w:id="4">
    <w:p w:rsidR="00805598" w:rsidRPr="008A6B13" w:rsidRDefault="00805598" w:rsidP="009E76C3">
      <w:pPr>
        <w:pStyle w:val="FootnoteText"/>
        <w:spacing w:after="120"/>
        <w:rPr>
          <w:sz w:val="24"/>
          <w:szCs w:val="24"/>
        </w:rPr>
      </w:pPr>
      <w:r w:rsidRPr="009E76C3">
        <w:rPr>
          <w:rStyle w:val="FootnoteReference"/>
          <w:sz w:val="24"/>
          <w:szCs w:val="24"/>
        </w:rPr>
        <w:footnoteRef/>
      </w:r>
      <w:r w:rsidRPr="009E76C3">
        <w:rPr>
          <w:sz w:val="24"/>
          <w:szCs w:val="24"/>
        </w:rPr>
        <w:t xml:space="preserve"> For Husserl, formal apophan</w:t>
      </w:r>
      <w:r w:rsidRPr="008A6B13">
        <w:rPr>
          <w:sz w:val="24"/>
          <w:szCs w:val="24"/>
        </w:rPr>
        <w:t>tics + formal ontology = formal logic (= universal mathematics).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0D6C"/>
    <w:multiLevelType w:val="hybridMultilevel"/>
    <w:tmpl w:val="4EE63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BD8"/>
    <w:multiLevelType w:val="hybridMultilevel"/>
    <w:tmpl w:val="47387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66AFC"/>
    <w:multiLevelType w:val="hybridMultilevel"/>
    <w:tmpl w:val="CCD0C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025F2B"/>
    <w:multiLevelType w:val="hybridMultilevel"/>
    <w:tmpl w:val="553E91B4"/>
    <w:lvl w:ilvl="0" w:tplc="0F6630D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B7"/>
    <w:rsid w:val="00050CC4"/>
    <w:rsid w:val="00071FED"/>
    <w:rsid w:val="00072DA6"/>
    <w:rsid w:val="000A5118"/>
    <w:rsid w:val="000B77A4"/>
    <w:rsid w:val="000C06BE"/>
    <w:rsid w:val="000C5C29"/>
    <w:rsid w:val="000E4D2C"/>
    <w:rsid w:val="00103D1D"/>
    <w:rsid w:val="00151F69"/>
    <w:rsid w:val="00163409"/>
    <w:rsid w:val="001643B0"/>
    <w:rsid w:val="00192502"/>
    <w:rsid w:val="001956FF"/>
    <w:rsid w:val="0019786C"/>
    <w:rsid w:val="001A163B"/>
    <w:rsid w:val="001B2603"/>
    <w:rsid w:val="001C0C95"/>
    <w:rsid w:val="001C3CF2"/>
    <w:rsid w:val="001C5B6A"/>
    <w:rsid w:val="001C65DD"/>
    <w:rsid w:val="001D6171"/>
    <w:rsid w:val="001E753B"/>
    <w:rsid w:val="001F62C6"/>
    <w:rsid w:val="00203158"/>
    <w:rsid w:val="00206987"/>
    <w:rsid w:val="00221996"/>
    <w:rsid w:val="002425AB"/>
    <w:rsid w:val="002961C2"/>
    <w:rsid w:val="002B486B"/>
    <w:rsid w:val="002D5CE2"/>
    <w:rsid w:val="002E3275"/>
    <w:rsid w:val="002E5B5B"/>
    <w:rsid w:val="002F05ED"/>
    <w:rsid w:val="002F5FF2"/>
    <w:rsid w:val="003226B2"/>
    <w:rsid w:val="003358FD"/>
    <w:rsid w:val="00373326"/>
    <w:rsid w:val="00383505"/>
    <w:rsid w:val="003944B6"/>
    <w:rsid w:val="003A2960"/>
    <w:rsid w:val="003B30B8"/>
    <w:rsid w:val="003E7622"/>
    <w:rsid w:val="003E7A65"/>
    <w:rsid w:val="003F77E2"/>
    <w:rsid w:val="00416871"/>
    <w:rsid w:val="0044066C"/>
    <w:rsid w:val="004710DD"/>
    <w:rsid w:val="004837C6"/>
    <w:rsid w:val="004842D7"/>
    <w:rsid w:val="00485265"/>
    <w:rsid w:val="00491978"/>
    <w:rsid w:val="004B38FD"/>
    <w:rsid w:val="004B5E77"/>
    <w:rsid w:val="004C1E33"/>
    <w:rsid w:val="004F6530"/>
    <w:rsid w:val="00501C45"/>
    <w:rsid w:val="00560314"/>
    <w:rsid w:val="005627BC"/>
    <w:rsid w:val="005675CA"/>
    <w:rsid w:val="005754D9"/>
    <w:rsid w:val="005E1290"/>
    <w:rsid w:val="005F5BAA"/>
    <w:rsid w:val="006409BB"/>
    <w:rsid w:val="006531DE"/>
    <w:rsid w:val="00683B79"/>
    <w:rsid w:val="00692B80"/>
    <w:rsid w:val="006A21D1"/>
    <w:rsid w:val="007332E4"/>
    <w:rsid w:val="00766DB7"/>
    <w:rsid w:val="00770C7B"/>
    <w:rsid w:val="007D0B0E"/>
    <w:rsid w:val="007E75A8"/>
    <w:rsid w:val="007F7C44"/>
    <w:rsid w:val="007F7D2F"/>
    <w:rsid w:val="00802CE8"/>
    <w:rsid w:val="00805598"/>
    <w:rsid w:val="00806EA9"/>
    <w:rsid w:val="00807860"/>
    <w:rsid w:val="00814C2F"/>
    <w:rsid w:val="00845689"/>
    <w:rsid w:val="00846366"/>
    <w:rsid w:val="00873688"/>
    <w:rsid w:val="0089676E"/>
    <w:rsid w:val="008A6B13"/>
    <w:rsid w:val="008E0EA3"/>
    <w:rsid w:val="00923D2E"/>
    <w:rsid w:val="00984C3A"/>
    <w:rsid w:val="009C030A"/>
    <w:rsid w:val="009C2C65"/>
    <w:rsid w:val="009D0871"/>
    <w:rsid w:val="009D1B26"/>
    <w:rsid w:val="009D3672"/>
    <w:rsid w:val="009E76C3"/>
    <w:rsid w:val="009F378F"/>
    <w:rsid w:val="00A32355"/>
    <w:rsid w:val="00A542AA"/>
    <w:rsid w:val="00AE1DCF"/>
    <w:rsid w:val="00AE1FAD"/>
    <w:rsid w:val="00B020E3"/>
    <w:rsid w:val="00B3728B"/>
    <w:rsid w:val="00B6180B"/>
    <w:rsid w:val="00B938B1"/>
    <w:rsid w:val="00B94229"/>
    <w:rsid w:val="00B972A4"/>
    <w:rsid w:val="00BE46F4"/>
    <w:rsid w:val="00C62169"/>
    <w:rsid w:val="00CA6CE6"/>
    <w:rsid w:val="00CB6E52"/>
    <w:rsid w:val="00CF0C57"/>
    <w:rsid w:val="00D2113B"/>
    <w:rsid w:val="00D6607D"/>
    <w:rsid w:val="00DB3389"/>
    <w:rsid w:val="00DB4476"/>
    <w:rsid w:val="00DB78D3"/>
    <w:rsid w:val="00DC75C7"/>
    <w:rsid w:val="00DD7300"/>
    <w:rsid w:val="00DF1A92"/>
    <w:rsid w:val="00E34534"/>
    <w:rsid w:val="00E3532C"/>
    <w:rsid w:val="00E56172"/>
    <w:rsid w:val="00E74F5F"/>
    <w:rsid w:val="00ED18E2"/>
    <w:rsid w:val="00ED68F5"/>
    <w:rsid w:val="00EF1F7F"/>
    <w:rsid w:val="00F24294"/>
    <w:rsid w:val="00F40F7F"/>
    <w:rsid w:val="00F412F1"/>
    <w:rsid w:val="00F54987"/>
    <w:rsid w:val="00F6163E"/>
    <w:rsid w:val="00F61F01"/>
    <w:rsid w:val="00F66330"/>
    <w:rsid w:val="00FA36E6"/>
    <w:rsid w:val="00FA6421"/>
    <w:rsid w:val="00FE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BD6D7"/>
  <w15:chartTrackingRefBased/>
  <w15:docId w15:val="{2096932D-0550-426A-82E5-66661272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B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6DB7"/>
    <w:pPr>
      <w:overflowPunct/>
      <w:autoSpaceDE/>
      <w:autoSpaceDN/>
      <w:adjustRightInd/>
      <w:spacing w:before="100" w:beforeAutospacing="1" w:after="100" w:afterAutospacing="1"/>
      <w:textAlignment w:val="auto"/>
    </w:pPr>
    <w:rPr>
      <w:sz w:val="24"/>
      <w:szCs w:val="24"/>
    </w:rPr>
  </w:style>
  <w:style w:type="paragraph" w:styleId="Footer">
    <w:name w:val="footer"/>
    <w:basedOn w:val="Normal"/>
    <w:rsid w:val="00766DB7"/>
    <w:pPr>
      <w:tabs>
        <w:tab w:val="center" w:pos="4320"/>
        <w:tab w:val="right" w:pos="8640"/>
      </w:tabs>
    </w:pPr>
  </w:style>
  <w:style w:type="character" w:styleId="PageNumber">
    <w:name w:val="page number"/>
    <w:basedOn w:val="DefaultParagraphFont"/>
    <w:rsid w:val="00766DB7"/>
  </w:style>
  <w:style w:type="paragraph" w:styleId="FootnoteText">
    <w:name w:val="footnote text"/>
    <w:basedOn w:val="Normal"/>
    <w:semiHidden/>
    <w:rsid w:val="00766DB7"/>
  </w:style>
  <w:style w:type="character" w:styleId="FootnoteReference">
    <w:name w:val="footnote reference"/>
    <w:semiHidden/>
    <w:rsid w:val="00766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1166</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Phenomenology and Foucault; Prof</vt:lpstr>
    </vt:vector>
  </TitlesOfParts>
  <Company>University of Northern Iowa</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and Foucault; Prof</dc:title>
  <dc:subject/>
  <dc:creator>Edgar C. Boedeker, Jr.</dc:creator>
  <cp:keywords/>
  <dc:description/>
  <cp:lastModifiedBy>Edgar C Boedeker</cp:lastModifiedBy>
  <cp:revision>3</cp:revision>
  <dcterms:created xsi:type="dcterms:W3CDTF">2017-08-28T16:20:00Z</dcterms:created>
  <dcterms:modified xsi:type="dcterms:W3CDTF">2017-08-28T16:21:00Z</dcterms:modified>
</cp:coreProperties>
</file>