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C4" w:rsidRPr="00AA2AC8" w:rsidRDefault="00EF40C4" w:rsidP="00AA2AC8">
      <w:pPr>
        <w:spacing w:after="0" w:line="240" w:lineRule="auto"/>
        <w:outlineLvl w:val="2"/>
        <w:rPr>
          <w:rFonts w:ascii="Arial" w:hAnsi="Arial" w:cs="Arial"/>
          <w:b/>
          <w:bCs/>
          <w:color w:val="000000"/>
          <w:sz w:val="25"/>
          <w:szCs w:val="25"/>
        </w:rPr>
      </w:pPr>
      <w:r w:rsidRPr="00AA2AC8">
        <w:rPr>
          <w:rFonts w:ascii="Arial" w:hAnsi="Arial" w:cs="Arial"/>
          <w:b/>
          <w:bCs/>
          <w:color w:val="000000"/>
          <w:sz w:val="25"/>
          <w:szCs w:val="25"/>
        </w:rPr>
        <w:t xml:space="preserve">3.01 Academic Ethics/Discipline </w:t>
      </w:r>
    </w:p>
    <w:p w:rsidR="00EF40C4" w:rsidRPr="00AA2AC8" w:rsidRDefault="00EF40C4" w:rsidP="00AA2AC8">
      <w:pPr>
        <w:spacing w:before="100" w:beforeAutospacing="1" w:after="100" w:afterAutospacing="1" w:line="240" w:lineRule="auto"/>
        <w:rPr>
          <w:rFonts w:ascii="Arial" w:hAnsi="Arial" w:cs="Arial"/>
          <w:sz w:val="20"/>
          <w:szCs w:val="20"/>
        </w:rPr>
      </w:pPr>
      <w:r w:rsidRPr="00AA2AC8">
        <w:rPr>
          <w:rFonts w:ascii="Arial" w:hAnsi="Arial" w:cs="Arial"/>
          <w:sz w:val="20"/>
          <w:szCs w:val="20"/>
        </w:rPr>
        <w:t>Students at the University of Northern Iowa are required to observe the commonly accepted standards of academic honesty and integrity. Except in those instances in which group work is specifically authorized by the instructor of the class, no work which is not solely the student's is to be submitted to a professor in the form of an examination paper, a term paper, class project, research project, thesis project</w:t>
      </w:r>
      <w:r>
        <w:rPr>
          <w:rFonts w:ascii="Arial" w:hAnsi="Arial" w:cs="Arial"/>
          <w:sz w:val="20"/>
          <w:szCs w:val="20"/>
        </w:rPr>
        <w:t xml:space="preserve"> or any other assignment</w:t>
      </w:r>
      <w:r w:rsidRPr="00AA2AC8">
        <w:rPr>
          <w:rFonts w:ascii="Arial" w:hAnsi="Arial" w:cs="Arial"/>
          <w:sz w:val="20"/>
          <w:szCs w:val="20"/>
        </w:rPr>
        <w:t xml:space="preserve">. </w:t>
      </w:r>
    </w:p>
    <w:p w:rsidR="00EF40C4" w:rsidRPr="00AA2AC8" w:rsidRDefault="00EF40C4" w:rsidP="00AA2AC8">
      <w:pPr>
        <w:spacing w:before="100" w:beforeAutospacing="1" w:after="100" w:afterAutospacing="1" w:line="240" w:lineRule="auto"/>
        <w:rPr>
          <w:rFonts w:ascii="Arial" w:hAnsi="Arial" w:cs="Arial"/>
          <w:sz w:val="20"/>
          <w:szCs w:val="20"/>
        </w:rPr>
      </w:pPr>
      <w:r w:rsidRPr="00AA2AC8">
        <w:rPr>
          <w:rFonts w:ascii="Arial" w:hAnsi="Arial" w:cs="Arial"/>
          <w:sz w:val="20"/>
          <w:szCs w:val="20"/>
        </w:rPr>
        <w:t xml:space="preserve">Cheating of any kind on examinations and/or plagiarism of papers or projects is strictly prohibited. Also unacceptable are the purchase of papers from commercial sources, using a single paper to meet the requirement of more than one class (except in instances authorized and considered appropriate by the professors of the classes), and submission of a term paper or project completed by any individual other than the student submitting the work. Students are cautioned that plagiarism is defined as the process of stealing or passing off as one's own the ideas or words of another or presenting as one's own an idea or product which is derived from an existing source. </w:t>
      </w:r>
    </w:p>
    <w:p w:rsidR="00EF40C4" w:rsidRPr="00AA2AC8" w:rsidRDefault="00EF40C4" w:rsidP="00AA2AC8">
      <w:pPr>
        <w:spacing w:before="100" w:beforeAutospacing="1" w:after="100" w:afterAutospacing="1" w:line="240" w:lineRule="auto"/>
        <w:rPr>
          <w:rFonts w:ascii="Arial" w:hAnsi="Arial" w:cs="Arial"/>
          <w:sz w:val="20"/>
          <w:szCs w:val="20"/>
        </w:rPr>
      </w:pPr>
      <w:r w:rsidRPr="00AA2AC8">
        <w:rPr>
          <w:rFonts w:ascii="Arial" w:hAnsi="Arial" w:cs="Arial"/>
          <w:sz w:val="20"/>
          <w:szCs w:val="20"/>
        </w:rPr>
        <w:t xml:space="preserve">It is not acceptable for the work or ideas of another </w:t>
      </w:r>
      <w:r>
        <w:rPr>
          <w:rFonts w:ascii="Arial" w:hAnsi="Arial" w:cs="Arial"/>
          <w:sz w:val="20"/>
          <w:szCs w:val="20"/>
        </w:rPr>
        <w:t>person</w:t>
      </w:r>
      <w:r w:rsidRPr="00AA2AC8">
        <w:rPr>
          <w:rFonts w:ascii="Arial" w:hAnsi="Arial" w:cs="Arial"/>
          <w:sz w:val="20"/>
          <w:szCs w:val="20"/>
        </w:rPr>
        <w:t xml:space="preserve"> to be presented as a student's own or to be utilized in a paper or project without proper citation. To avoid any appearance of plagiarism or accidental plagiarism, it is important that all students become fully cognizant of the citation procedures utilized in their own discipline and in the classes which they take. The plea of ignorance regarding citation procedures or of carelessness in citation is not a compelling defense against allegations of plagiarism. A college student, by the fact that he or she holds that status, is expected to understand the distinction between proper scholarly use of others' work and plagiarism. </w:t>
      </w:r>
    </w:p>
    <w:p w:rsidR="00EF40C4" w:rsidRDefault="00EF40C4" w:rsidP="00AA2AC8">
      <w:pPr>
        <w:spacing w:before="100" w:beforeAutospacing="1" w:after="100" w:afterAutospacing="1" w:line="240" w:lineRule="auto"/>
        <w:rPr>
          <w:rFonts w:ascii="Arial" w:hAnsi="Arial" w:cs="Arial"/>
          <w:sz w:val="20"/>
          <w:szCs w:val="20"/>
        </w:rPr>
      </w:pPr>
      <w:r w:rsidRPr="00AA2AC8">
        <w:rPr>
          <w:rFonts w:ascii="Arial" w:hAnsi="Arial" w:cs="Arial"/>
          <w:sz w:val="20"/>
          <w:szCs w:val="20"/>
        </w:rPr>
        <w:t>A student who is found to have</w:t>
      </w:r>
      <w:r>
        <w:rPr>
          <w:rFonts w:ascii="Arial" w:hAnsi="Arial" w:cs="Arial"/>
          <w:sz w:val="20"/>
          <w:szCs w:val="20"/>
        </w:rPr>
        <w:t xml:space="preserve"> </w:t>
      </w:r>
      <w:r w:rsidRPr="007D3207">
        <w:rPr>
          <w:rFonts w:ascii="Arial" w:hAnsi="Arial" w:cs="Arial"/>
          <w:sz w:val="20"/>
          <w:szCs w:val="20"/>
        </w:rPr>
        <w:t>violated  University standards for academic honesty and integrity</w:t>
      </w:r>
      <w:r>
        <w:rPr>
          <w:rFonts w:ascii="Arial" w:hAnsi="Arial" w:cs="Arial"/>
          <w:color w:val="FF0000"/>
          <w:sz w:val="20"/>
          <w:szCs w:val="20"/>
        </w:rPr>
        <w:t xml:space="preserve"> </w:t>
      </w:r>
      <w:r w:rsidRPr="00AA2AC8">
        <w:rPr>
          <w:rFonts w:ascii="Arial" w:hAnsi="Arial" w:cs="Arial"/>
          <w:sz w:val="20"/>
          <w:szCs w:val="20"/>
        </w:rPr>
        <w:t>must expect to be penalized for such action</w:t>
      </w:r>
      <w:r>
        <w:rPr>
          <w:rFonts w:ascii="Arial" w:hAnsi="Arial" w:cs="Arial"/>
          <w:color w:val="FF0000"/>
          <w:sz w:val="20"/>
          <w:szCs w:val="20"/>
        </w:rPr>
        <w:t>,</w:t>
      </w:r>
      <w:r w:rsidRPr="00AA2AC8">
        <w:rPr>
          <w:rFonts w:ascii="Arial" w:hAnsi="Arial" w:cs="Arial"/>
          <w:sz w:val="20"/>
          <w:szCs w:val="20"/>
        </w:rPr>
        <w:t xml:space="preserve"> even if the argument is made that the action was taken with innocent intention</w:t>
      </w:r>
      <w:r>
        <w:rPr>
          <w:rFonts w:ascii="Arial" w:hAnsi="Arial" w:cs="Arial"/>
          <w:sz w:val="20"/>
          <w:szCs w:val="20"/>
        </w:rPr>
        <w:t xml:space="preserve">. </w:t>
      </w:r>
      <w:r w:rsidRPr="007D3207">
        <w:rPr>
          <w:rFonts w:ascii="Arial" w:hAnsi="Arial" w:cs="Arial"/>
          <w:sz w:val="20"/>
          <w:szCs w:val="20"/>
        </w:rPr>
        <w:t>T</w:t>
      </w:r>
      <w:r w:rsidRPr="00AA2AC8">
        <w:rPr>
          <w:rFonts w:ascii="Arial" w:hAnsi="Arial" w:cs="Arial"/>
          <w:sz w:val="20"/>
          <w:szCs w:val="20"/>
        </w:rPr>
        <w:t>he student's instructor will normally judge such work "unacceptable."</w:t>
      </w:r>
      <w:r>
        <w:rPr>
          <w:rFonts w:ascii="Arial" w:hAnsi="Arial" w:cs="Arial"/>
          <w:sz w:val="20"/>
          <w:szCs w:val="20"/>
        </w:rPr>
        <w:t xml:space="preserve"> T</w:t>
      </w:r>
      <w:r w:rsidRPr="00AA2AC8">
        <w:rPr>
          <w:rFonts w:ascii="Arial" w:hAnsi="Arial" w:cs="Arial"/>
          <w:sz w:val="20"/>
          <w:szCs w:val="20"/>
        </w:rPr>
        <w:t>he assignment of a low or failing grade for unacceptable work is not in itself a disciplinary action</w:t>
      </w:r>
      <w:r>
        <w:rPr>
          <w:rFonts w:ascii="Arial" w:hAnsi="Arial" w:cs="Arial"/>
          <w:sz w:val="20"/>
          <w:szCs w:val="20"/>
        </w:rPr>
        <w:t>,</w:t>
      </w:r>
      <w:r w:rsidRPr="00AA2AC8">
        <w:rPr>
          <w:rFonts w:ascii="Arial" w:hAnsi="Arial" w:cs="Arial"/>
          <w:sz w:val="20"/>
          <w:szCs w:val="20"/>
        </w:rPr>
        <w:t xml:space="preserve"> even if the assignment of such a grade results in the student's receiving a lower grade in the course</w:t>
      </w:r>
      <w:r>
        <w:rPr>
          <w:rFonts w:ascii="Arial" w:hAnsi="Arial" w:cs="Arial"/>
          <w:sz w:val="20"/>
          <w:szCs w:val="20"/>
        </w:rPr>
        <w:t xml:space="preserve"> (</w:t>
      </w:r>
      <w:r w:rsidRPr="00AA2AC8">
        <w:rPr>
          <w:rFonts w:ascii="Arial" w:hAnsi="Arial" w:cs="Arial"/>
          <w:sz w:val="20"/>
          <w:szCs w:val="20"/>
        </w:rPr>
        <w:t>including "F</w:t>
      </w:r>
      <w:r>
        <w:rPr>
          <w:rFonts w:ascii="Arial" w:hAnsi="Arial" w:cs="Arial"/>
          <w:sz w:val="20"/>
          <w:szCs w:val="20"/>
        </w:rPr>
        <w:t xml:space="preserve">”) </w:t>
      </w:r>
      <w:r w:rsidRPr="00AA2AC8">
        <w:rPr>
          <w:rFonts w:ascii="Arial" w:hAnsi="Arial" w:cs="Arial"/>
          <w:sz w:val="20"/>
          <w:szCs w:val="20"/>
        </w:rPr>
        <w:t>than he or she would otherwise achieve.</w:t>
      </w:r>
    </w:p>
    <w:p w:rsidR="00EF40C4" w:rsidRPr="008B2819" w:rsidRDefault="00EF40C4" w:rsidP="00AA2AC8">
      <w:pPr>
        <w:spacing w:before="100" w:beforeAutospacing="1" w:after="100" w:afterAutospacing="1" w:line="240" w:lineRule="auto"/>
        <w:rPr>
          <w:rFonts w:ascii="Arial" w:hAnsi="Arial" w:cs="Arial"/>
          <w:color w:val="FF0000"/>
          <w:sz w:val="20"/>
          <w:szCs w:val="20"/>
        </w:rPr>
      </w:pPr>
      <w:r w:rsidRPr="008B2819">
        <w:rPr>
          <w:rFonts w:ascii="Arial" w:hAnsi="Arial" w:cs="Arial"/>
          <w:color w:val="FF0000"/>
          <w:sz w:val="20"/>
          <w:szCs w:val="20"/>
        </w:rPr>
        <w:t>A disciplinary action occurs when a faculty member takes additional action</w:t>
      </w:r>
      <w:r>
        <w:rPr>
          <w:rFonts w:ascii="Arial" w:hAnsi="Arial" w:cs="Arial"/>
          <w:color w:val="FF0000"/>
          <w:sz w:val="20"/>
          <w:szCs w:val="20"/>
        </w:rPr>
        <w:t>s over and above the natural consequences of a grade reduction or failing grade on the assignment which is judged by the instructor to be unacceptable work.  These penalties,</w:t>
      </w:r>
      <w:r w:rsidRPr="008B2819">
        <w:rPr>
          <w:rFonts w:ascii="Arial" w:hAnsi="Arial" w:cs="Arial"/>
          <w:color w:val="FF0000"/>
          <w:sz w:val="20"/>
          <w:szCs w:val="20"/>
        </w:rPr>
        <w:t xml:space="preserve"> based on the violation of academic ethics</w:t>
      </w:r>
      <w:r>
        <w:rPr>
          <w:rFonts w:ascii="Arial" w:hAnsi="Arial" w:cs="Arial"/>
          <w:color w:val="FF0000"/>
          <w:sz w:val="20"/>
          <w:szCs w:val="20"/>
        </w:rPr>
        <w:t xml:space="preserve">, include </w:t>
      </w:r>
      <w:r w:rsidRPr="008B2819">
        <w:rPr>
          <w:rFonts w:ascii="Arial" w:hAnsi="Arial" w:cs="Arial"/>
          <w:color w:val="FF0000"/>
          <w:sz w:val="20"/>
          <w:szCs w:val="20"/>
        </w:rPr>
        <w:t>lower</w:t>
      </w:r>
      <w:r>
        <w:rPr>
          <w:rFonts w:ascii="Arial" w:hAnsi="Arial" w:cs="Arial"/>
          <w:color w:val="FF0000"/>
          <w:sz w:val="20"/>
          <w:szCs w:val="20"/>
        </w:rPr>
        <w:t>ing</w:t>
      </w:r>
      <w:r w:rsidRPr="008B2819">
        <w:rPr>
          <w:rFonts w:ascii="Arial" w:hAnsi="Arial" w:cs="Arial"/>
          <w:color w:val="FF0000"/>
          <w:sz w:val="20"/>
          <w:szCs w:val="20"/>
        </w:rPr>
        <w:t xml:space="preserve"> a course grade,</w:t>
      </w:r>
      <w:r w:rsidRPr="005E0C89">
        <w:rPr>
          <w:rFonts w:ascii="Arial" w:hAnsi="Arial" w:cs="Arial"/>
          <w:sz w:val="20"/>
          <w:szCs w:val="20"/>
        </w:rPr>
        <w:t xml:space="preserve"> </w:t>
      </w:r>
      <w:r w:rsidRPr="008B2819">
        <w:rPr>
          <w:rFonts w:ascii="Arial" w:hAnsi="Arial" w:cs="Arial"/>
          <w:color w:val="FF0000"/>
          <w:sz w:val="20"/>
          <w:szCs w:val="20"/>
        </w:rPr>
        <w:t>assign</w:t>
      </w:r>
      <w:r>
        <w:rPr>
          <w:rFonts w:ascii="Arial" w:hAnsi="Arial" w:cs="Arial"/>
          <w:color w:val="FF0000"/>
          <w:sz w:val="20"/>
          <w:szCs w:val="20"/>
        </w:rPr>
        <w:t>ing</w:t>
      </w:r>
      <w:r w:rsidRPr="008B2819">
        <w:rPr>
          <w:rFonts w:ascii="Arial" w:hAnsi="Arial" w:cs="Arial"/>
          <w:color w:val="FF0000"/>
          <w:sz w:val="20"/>
          <w:szCs w:val="20"/>
        </w:rPr>
        <w:t xml:space="preserve"> a failing course grade, or recommend</w:t>
      </w:r>
      <w:r>
        <w:rPr>
          <w:rFonts w:ascii="Arial" w:hAnsi="Arial" w:cs="Arial"/>
          <w:color w:val="FF0000"/>
          <w:sz w:val="20"/>
          <w:szCs w:val="20"/>
        </w:rPr>
        <w:t>ing</w:t>
      </w:r>
      <w:r w:rsidRPr="008B2819">
        <w:rPr>
          <w:rFonts w:ascii="Arial" w:hAnsi="Arial" w:cs="Arial"/>
          <w:color w:val="FF0000"/>
          <w:sz w:val="20"/>
          <w:szCs w:val="20"/>
        </w:rPr>
        <w:t xml:space="preserve"> suspension from the University for a limited time period or </w:t>
      </w:r>
      <w:r>
        <w:rPr>
          <w:rFonts w:ascii="Arial" w:hAnsi="Arial" w:cs="Arial"/>
          <w:color w:val="FF0000"/>
          <w:sz w:val="20"/>
          <w:szCs w:val="20"/>
        </w:rPr>
        <w:t>recommending expulsion.</w:t>
      </w:r>
      <w:r w:rsidRPr="00A07170">
        <w:rPr>
          <w:rFonts w:ascii="Arial" w:hAnsi="Arial" w:cs="Arial"/>
          <w:color w:val="FF0000"/>
          <w:sz w:val="20"/>
          <w:szCs w:val="20"/>
        </w:rPr>
        <w:t xml:space="preserve"> </w:t>
      </w:r>
      <w:r>
        <w:rPr>
          <w:rFonts w:ascii="Arial" w:hAnsi="Arial" w:cs="Arial"/>
          <w:color w:val="FF0000"/>
          <w:sz w:val="20"/>
          <w:szCs w:val="20"/>
        </w:rPr>
        <w:t>Suspension for a limited time or expulsion should only be recommended by an instructor in the case of serious or repeated violations of academic ethics.</w:t>
      </w:r>
    </w:p>
    <w:p w:rsidR="00EF40C4" w:rsidRPr="00C26DF4" w:rsidRDefault="00EF40C4" w:rsidP="00AA2AC8">
      <w:pPr>
        <w:spacing w:before="100" w:beforeAutospacing="1" w:after="100" w:afterAutospacing="1" w:line="240" w:lineRule="auto"/>
        <w:rPr>
          <w:rFonts w:ascii="Arial" w:hAnsi="Arial" w:cs="Arial"/>
          <w:color w:val="FF0000"/>
          <w:sz w:val="20"/>
          <w:szCs w:val="20"/>
        </w:rPr>
      </w:pPr>
      <w:r>
        <w:rPr>
          <w:rFonts w:ascii="Arial" w:hAnsi="Arial" w:cs="Arial"/>
          <w:sz w:val="20"/>
          <w:szCs w:val="20"/>
        </w:rPr>
        <w:t>I</w:t>
      </w:r>
      <w:r w:rsidRPr="00AA2AC8">
        <w:rPr>
          <w:rFonts w:ascii="Arial" w:hAnsi="Arial" w:cs="Arial"/>
          <w:sz w:val="20"/>
          <w:szCs w:val="20"/>
        </w:rPr>
        <w:t>f a student feels that he or she has grounds to protest a grade</w:t>
      </w:r>
      <w:r>
        <w:rPr>
          <w:rFonts w:ascii="Arial" w:hAnsi="Arial" w:cs="Arial"/>
          <w:sz w:val="20"/>
          <w:szCs w:val="20"/>
        </w:rPr>
        <w:t xml:space="preserve"> </w:t>
      </w:r>
      <w:r w:rsidRPr="00AA2AC8">
        <w:rPr>
          <w:rFonts w:ascii="Arial" w:hAnsi="Arial" w:cs="Arial"/>
          <w:sz w:val="20"/>
          <w:szCs w:val="20"/>
        </w:rPr>
        <w:t>received</w:t>
      </w:r>
      <w:r>
        <w:rPr>
          <w:rFonts w:ascii="Arial" w:hAnsi="Arial" w:cs="Arial"/>
          <w:color w:val="FF0000"/>
          <w:sz w:val="20"/>
          <w:szCs w:val="20"/>
        </w:rPr>
        <w:t xml:space="preserve"> on a particular assignment or a proposed disciplinary action based on a violation of academic ethics</w:t>
      </w:r>
      <w:r w:rsidRPr="00AA2AC8">
        <w:rPr>
          <w:rFonts w:ascii="Arial" w:hAnsi="Arial" w:cs="Arial"/>
          <w:sz w:val="20"/>
          <w:szCs w:val="20"/>
        </w:rPr>
        <w:t xml:space="preserve">, the student has access to the academic grievance procedure which the University has developed to deal with all student academic grievances. </w:t>
      </w:r>
      <w:r w:rsidRPr="00C26DF4">
        <w:rPr>
          <w:rFonts w:ascii="Arial" w:hAnsi="Arial" w:cs="Arial"/>
          <w:color w:val="FF0000"/>
          <w:sz w:val="20"/>
          <w:szCs w:val="20"/>
        </w:rPr>
        <w:t>(Section 12.02: Student Academic Grievance).</w:t>
      </w:r>
    </w:p>
    <w:p w:rsidR="00EF40C4" w:rsidRDefault="00EF40C4" w:rsidP="005E0C89">
      <w:pPr>
        <w:pStyle w:val="ListParagraph"/>
        <w:spacing w:before="100" w:beforeAutospacing="1" w:after="100" w:afterAutospacing="1" w:line="240" w:lineRule="auto"/>
        <w:ind w:left="0"/>
        <w:rPr>
          <w:rFonts w:ascii="Arial" w:hAnsi="Arial" w:cs="Arial"/>
          <w:b/>
          <w:color w:val="FF0000"/>
          <w:sz w:val="20"/>
          <w:szCs w:val="20"/>
        </w:rPr>
      </w:pPr>
      <w:r>
        <w:rPr>
          <w:rFonts w:ascii="Arial" w:hAnsi="Arial" w:cs="Arial"/>
          <w:b/>
          <w:color w:val="FF0000"/>
          <w:sz w:val="20"/>
          <w:szCs w:val="20"/>
        </w:rPr>
        <w:t>PROCEDURES FOR APPEALING GRADE REDUCTION DISCIPLINARY ACTIONS:</w:t>
      </w:r>
    </w:p>
    <w:p w:rsidR="00EF40C4" w:rsidRDefault="00EF40C4" w:rsidP="00944E10">
      <w:pPr>
        <w:spacing w:before="100" w:beforeAutospacing="1" w:after="100" w:afterAutospacing="1" w:line="240" w:lineRule="auto"/>
        <w:ind w:left="270" w:hanging="270"/>
        <w:rPr>
          <w:rFonts w:ascii="Arial" w:hAnsi="Arial" w:cs="Arial"/>
          <w:sz w:val="20"/>
          <w:szCs w:val="20"/>
        </w:rPr>
      </w:pPr>
      <w:r w:rsidRPr="00944E10">
        <w:rPr>
          <w:rFonts w:ascii="Arial" w:hAnsi="Arial" w:cs="Arial"/>
          <w:sz w:val="20"/>
          <w:szCs w:val="20"/>
        </w:rPr>
        <w:t xml:space="preserve">1.  In cases where </w:t>
      </w:r>
      <w:r w:rsidRPr="004E016D">
        <w:rPr>
          <w:rFonts w:ascii="Arial" w:hAnsi="Arial" w:cs="Arial"/>
          <w:sz w:val="20"/>
          <w:szCs w:val="20"/>
        </w:rPr>
        <w:t>a grade is reduced as</w:t>
      </w:r>
      <w:r w:rsidRPr="00944E10">
        <w:rPr>
          <w:rFonts w:ascii="Arial" w:hAnsi="Arial" w:cs="Arial"/>
          <w:sz w:val="20"/>
          <w:szCs w:val="20"/>
        </w:rPr>
        <w:t xml:space="preserve"> a</w:t>
      </w:r>
      <w:r w:rsidRPr="00944E10">
        <w:rPr>
          <w:rFonts w:ascii="Arial" w:hAnsi="Arial" w:cs="Arial"/>
          <w:color w:val="FF0000"/>
          <w:sz w:val="20"/>
          <w:szCs w:val="20"/>
        </w:rPr>
        <w:t xml:space="preserve"> </w:t>
      </w:r>
      <w:r w:rsidRPr="00944E10">
        <w:rPr>
          <w:rFonts w:ascii="Arial" w:hAnsi="Arial" w:cs="Arial"/>
          <w:sz w:val="20"/>
          <w:szCs w:val="20"/>
        </w:rPr>
        <w:t>disciplinary action</w:t>
      </w:r>
      <w:r>
        <w:rPr>
          <w:rFonts w:ascii="Arial" w:hAnsi="Arial" w:cs="Arial"/>
          <w:sz w:val="20"/>
          <w:szCs w:val="20"/>
        </w:rPr>
        <w:t xml:space="preserve"> </w:t>
      </w:r>
      <w:r w:rsidRPr="00944E10">
        <w:rPr>
          <w:rFonts w:ascii="Arial" w:hAnsi="Arial" w:cs="Arial"/>
          <w:sz w:val="20"/>
          <w:szCs w:val="20"/>
        </w:rPr>
        <w:t xml:space="preserve">for </w:t>
      </w:r>
      <w:r>
        <w:rPr>
          <w:rFonts w:ascii="Arial" w:hAnsi="Arial" w:cs="Arial"/>
          <w:color w:val="FF0000"/>
          <w:sz w:val="20"/>
          <w:szCs w:val="20"/>
        </w:rPr>
        <w:t>an instance of academic dishonesty</w:t>
      </w:r>
      <w:r w:rsidRPr="00944E10">
        <w:rPr>
          <w:rFonts w:ascii="Arial" w:hAnsi="Arial" w:cs="Arial"/>
          <w:sz w:val="20"/>
          <w:szCs w:val="20"/>
        </w:rPr>
        <w:t xml:space="preserve">, the </w:t>
      </w:r>
      <w:r>
        <w:rPr>
          <w:rFonts w:ascii="Arial" w:hAnsi="Arial" w:cs="Arial"/>
          <w:sz w:val="20"/>
          <w:szCs w:val="20"/>
        </w:rPr>
        <w:t xml:space="preserve">instructor is </w:t>
      </w:r>
      <w:r w:rsidRPr="00944E10">
        <w:rPr>
          <w:rFonts w:ascii="Arial" w:hAnsi="Arial" w:cs="Arial"/>
          <w:sz w:val="20"/>
          <w:szCs w:val="20"/>
        </w:rPr>
        <w:t>obliged to report the action in writing to the:</w:t>
      </w:r>
    </w:p>
    <w:p w:rsidR="00EF40C4" w:rsidRPr="00944E10" w:rsidRDefault="00EF40C4" w:rsidP="00944E10">
      <w:pPr>
        <w:pStyle w:val="ListParagraph"/>
        <w:numPr>
          <w:ilvl w:val="0"/>
          <w:numId w:val="2"/>
        </w:numPr>
        <w:spacing w:before="100" w:beforeAutospacing="1" w:after="100" w:afterAutospacing="1" w:line="240" w:lineRule="auto"/>
        <w:rPr>
          <w:rFonts w:ascii="Arial" w:hAnsi="Arial" w:cs="Arial"/>
          <w:sz w:val="20"/>
          <w:szCs w:val="20"/>
        </w:rPr>
      </w:pPr>
      <w:r w:rsidRPr="00944E10">
        <w:rPr>
          <w:rFonts w:ascii="Arial" w:hAnsi="Arial" w:cs="Arial"/>
          <w:sz w:val="20"/>
          <w:szCs w:val="20"/>
        </w:rPr>
        <w:t xml:space="preserve">student, </w:t>
      </w:r>
    </w:p>
    <w:p w:rsidR="00EF40C4" w:rsidRDefault="00EF40C4" w:rsidP="005E0C89">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sz w:val="20"/>
          <w:szCs w:val="20"/>
        </w:rPr>
        <w:t xml:space="preserve">instructor's department head, </w:t>
      </w:r>
    </w:p>
    <w:p w:rsidR="00EF40C4" w:rsidRDefault="00EF40C4" w:rsidP="005E0C89">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sz w:val="20"/>
          <w:szCs w:val="20"/>
        </w:rPr>
        <w:t xml:space="preserve"> head of the student's major department</w:t>
      </w:r>
      <w:r>
        <w:rPr>
          <w:rFonts w:ascii="Arial" w:hAnsi="Arial" w:cs="Arial"/>
          <w:sz w:val="20"/>
          <w:szCs w:val="20"/>
        </w:rPr>
        <w:t>,</w:t>
      </w:r>
      <w:r w:rsidRPr="005E0C89">
        <w:rPr>
          <w:rFonts w:ascii="Arial" w:hAnsi="Arial" w:cs="Arial"/>
          <w:sz w:val="20"/>
          <w:szCs w:val="20"/>
        </w:rPr>
        <w:t xml:space="preserve"> if the student is</w:t>
      </w:r>
      <w:r>
        <w:rPr>
          <w:rFonts w:ascii="Arial" w:hAnsi="Arial" w:cs="Arial"/>
          <w:sz w:val="20"/>
          <w:szCs w:val="20"/>
        </w:rPr>
        <w:t xml:space="preserve"> a major in </w:t>
      </w:r>
      <w:r w:rsidRPr="005E0C89">
        <w:rPr>
          <w:rFonts w:ascii="Arial" w:hAnsi="Arial" w:cs="Arial"/>
          <w:sz w:val="20"/>
          <w:szCs w:val="20"/>
        </w:rPr>
        <w:t>a department</w:t>
      </w:r>
      <w:r>
        <w:rPr>
          <w:rFonts w:ascii="Arial" w:hAnsi="Arial" w:cs="Arial"/>
          <w:sz w:val="20"/>
          <w:szCs w:val="20"/>
        </w:rPr>
        <w:t xml:space="preserve"> other than the home department of the instructor</w:t>
      </w:r>
      <w:r w:rsidRPr="005E0C89">
        <w:rPr>
          <w:rFonts w:ascii="Arial" w:hAnsi="Arial" w:cs="Arial"/>
          <w:sz w:val="20"/>
          <w:szCs w:val="20"/>
        </w:rPr>
        <w:t xml:space="preserve">, </w:t>
      </w:r>
    </w:p>
    <w:p w:rsidR="00EF40C4" w:rsidRPr="005E0C89" w:rsidRDefault="00EF40C4" w:rsidP="005E0C89">
      <w:pPr>
        <w:pStyle w:val="ListParagraph"/>
        <w:numPr>
          <w:ilvl w:val="0"/>
          <w:numId w:val="2"/>
        </w:numPr>
        <w:spacing w:before="100" w:beforeAutospacing="1" w:after="100" w:afterAutospacing="1" w:line="240" w:lineRule="auto"/>
        <w:rPr>
          <w:rFonts w:ascii="Arial" w:hAnsi="Arial" w:cs="Arial"/>
          <w:sz w:val="20"/>
          <w:szCs w:val="20"/>
        </w:rPr>
      </w:pPr>
      <w:r>
        <w:rPr>
          <w:rFonts w:ascii="Arial" w:hAnsi="Arial" w:cs="Arial"/>
          <w:color w:val="FF0000"/>
          <w:sz w:val="20"/>
          <w:szCs w:val="20"/>
        </w:rPr>
        <w:t>Office of the</w:t>
      </w:r>
      <w:r w:rsidRPr="005E0C89">
        <w:rPr>
          <w:rFonts w:ascii="Arial" w:hAnsi="Arial" w:cs="Arial"/>
          <w:color w:val="FF0000"/>
          <w:sz w:val="20"/>
          <w:szCs w:val="20"/>
        </w:rPr>
        <w:t xml:space="preserve"> Registrar</w:t>
      </w:r>
      <w:r>
        <w:rPr>
          <w:rFonts w:ascii="Arial" w:hAnsi="Arial" w:cs="Arial"/>
          <w:color w:val="FF0000"/>
          <w:sz w:val="20"/>
          <w:szCs w:val="20"/>
        </w:rPr>
        <w:t>,</w:t>
      </w:r>
    </w:p>
    <w:p w:rsidR="00EF40C4" w:rsidRDefault="00EF40C4" w:rsidP="005E0C89">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sz w:val="20"/>
          <w:szCs w:val="20"/>
        </w:rPr>
        <w:t xml:space="preserve"> Office of the Executive</w:t>
      </w:r>
      <w:r w:rsidRPr="005E0C89">
        <w:rPr>
          <w:rFonts w:ascii="Arial" w:hAnsi="Arial" w:cs="Arial"/>
          <w:color w:val="FF0000"/>
          <w:sz w:val="20"/>
          <w:szCs w:val="20"/>
        </w:rPr>
        <w:t xml:space="preserve"> </w:t>
      </w:r>
      <w:r w:rsidRPr="005E0C89">
        <w:rPr>
          <w:rFonts w:ascii="Arial" w:hAnsi="Arial" w:cs="Arial"/>
          <w:sz w:val="20"/>
          <w:szCs w:val="20"/>
        </w:rPr>
        <w:t>Vice President and Provost.</w:t>
      </w:r>
    </w:p>
    <w:p w:rsidR="00EF40C4" w:rsidRPr="005E0C89" w:rsidRDefault="00EF40C4" w:rsidP="00944E10">
      <w:pPr>
        <w:spacing w:before="100" w:beforeAutospacing="1" w:after="100" w:afterAutospacing="1" w:line="240" w:lineRule="auto"/>
        <w:ind w:left="270" w:hanging="270"/>
        <w:rPr>
          <w:rFonts w:ascii="Arial" w:hAnsi="Arial" w:cs="Arial"/>
          <w:sz w:val="20"/>
          <w:szCs w:val="20"/>
        </w:rPr>
      </w:pPr>
      <w:r>
        <w:rPr>
          <w:rFonts w:ascii="Arial" w:hAnsi="Arial" w:cs="Arial"/>
          <w:sz w:val="20"/>
          <w:szCs w:val="20"/>
        </w:rPr>
        <w:t xml:space="preserve">2.  </w:t>
      </w:r>
      <w:r w:rsidRPr="005E0C89">
        <w:rPr>
          <w:rFonts w:ascii="Arial" w:hAnsi="Arial" w:cs="Arial"/>
          <w:sz w:val="20"/>
          <w:szCs w:val="20"/>
        </w:rPr>
        <w:t>The Executive</w:t>
      </w:r>
      <w:r w:rsidRPr="005E0C89">
        <w:rPr>
          <w:rFonts w:ascii="Arial" w:hAnsi="Arial" w:cs="Arial"/>
          <w:color w:val="FF0000"/>
          <w:sz w:val="20"/>
          <w:szCs w:val="20"/>
        </w:rPr>
        <w:t xml:space="preserve"> </w:t>
      </w:r>
      <w:r w:rsidRPr="005E0C89">
        <w:rPr>
          <w:rFonts w:ascii="Arial" w:hAnsi="Arial" w:cs="Arial"/>
          <w:sz w:val="20"/>
          <w:szCs w:val="20"/>
        </w:rPr>
        <w:t>Vice President and Provost will maintain a file fo</w:t>
      </w:r>
      <w:r>
        <w:rPr>
          <w:rFonts w:ascii="Arial" w:hAnsi="Arial" w:cs="Arial"/>
          <w:sz w:val="20"/>
          <w:szCs w:val="20"/>
        </w:rPr>
        <w:t xml:space="preserve">r each student so disciplined. </w:t>
      </w:r>
      <w:r w:rsidRPr="005E0C89">
        <w:rPr>
          <w:rFonts w:ascii="Arial" w:hAnsi="Arial" w:cs="Arial"/>
          <w:sz w:val="20"/>
          <w:szCs w:val="20"/>
        </w:rPr>
        <w:t xml:space="preserve">This file is confidential and is independent of the student's normal University records.  </w:t>
      </w:r>
      <w:r w:rsidRPr="005E0C89">
        <w:rPr>
          <w:rFonts w:ascii="Arial" w:hAnsi="Arial" w:cs="Arial"/>
          <w:color w:val="FF0000"/>
          <w:sz w:val="20"/>
          <w:szCs w:val="20"/>
        </w:rPr>
        <w:t xml:space="preserve">A student may not withdraw from </w:t>
      </w:r>
      <w:r>
        <w:rPr>
          <w:rFonts w:ascii="Arial" w:hAnsi="Arial" w:cs="Arial"/>
          <w:color w:val="FF0000"/>
          <w:sz w:val="20"/>
          <w:szCs w:val="20"/>
        </w:rPr>
        <w:t>the course</w:t>
      </w:r>
      <w:r w:rsidRPr="005E0C89">
        <w:rPr>
          <w:rFonts w:ascii="Arial" w:hAnsi="Arial" w:cs="Arial"/>
          <w:color w:val="FF0000"/>
          <w:sz w:val="20"/>
          <w:szCs w:val="20"/>
        </w:rPr>
        <w:t xml:space="preserve"> after he/she has been notified by the instructor of the</w:t>
      </w:r>
      <w:r>
        <w:rPr>
          <w:rFonts w:ascii="Arial" w:hAnsi="Arial" w:cs="Arial"/>
          <w:color w:val="FF0000"/>
          <w:sz w:val="20"/>
          <w:szCs w:val="20"/>
        </w:rPr>
        <w:t xml:space="preserve"> disciplinary action.</w:t>
      </w:r>
      <w:r w:rsidRPr="005E0C89">
        <w:rPr>
          <w:rFonts w:ascii="Arial" w:hAnsi="Arial" w:cs="Arial"/>
          <w:color w:val="FF0000"/>
          <w:sz w:val="20"/>
          <w:szCs w:val="20"/>
        </w:rPr>
        <w:t xml:space="preserve">  </w:t>
      </w:r>
    </w:p>
    <w:p w:rsidR="00EF40C4" w:rsidRPr="00C26DF4" w:rsidRDefault="00EF40C4" w:rsidP="00944E10">
      <w:pPr>
        <w:spacing w:before="100" w:beforeAutospacing="1" w:after="100" w:afterAutospacing="1" w:line="240" w:lineRule="auto"/>
        <w:ind w:left="270" w:hanging="270"/>
        <w:rPr>
          <w:rFonts w:ascii="Arial" w:hAnsi="Arial" w:cs="Arial"/>
          <w:color w:val="FF0000"/>
          <w:sz w:val="20"/>
          <w:szCs w:val="20"/>
        </w:rPr>
      </w:pPr>
      <w:r w:rsidRPr="00944E10">
        <w:rPr>
          <w:rFonts w:ascii="Arial" w:hAnsi="Arial" w:cs="Arial"/>
          <w:sz w:val="20"/>
          <w:szCs w:val="20"/>
        </w:rPr>
        <w:t xml:space="preserve"> </w:t>
      </w:r>
      <w:r>
        <w:rPr>
          <w:rFonts w:ascii="Arial" w:hAnsi="Arial" w:cs="Arial"/>
          <w:sz w:val="20"/>
          <w:szCs w:val="20"/>
        </w:rPr>
        <w:t xml:space="preserve">3.  </w:t>
      </w:r>
      <w:r w:rsidRPr="00944E10">
        <w:rPr>
          <w:rFonts w:ascii="Arial" w:hAnsi="Arial" w:cs="Arial"/>
          <w:sz w:val="20"/>
          <w:szCs w:val="20"/>
        </w:rPr>
        <w:t>A student wishing to appeal or dispute the disciplinary action taken may seek redress through the University academic grievance structure.</w:t>
      </w:r>
      <w:r w:rsidRPr="00944E10">
        <w:rPr>
          <w:rFonts w:ascii="Arial" w:hAnsi="Arial" w:cs="Arial"/>
          <w:color w:val="FF0000"/>
          <w:sz w:val="20"/>
          <w:szCs w:val="20"/>
        </w:rPr>
        <w:t xml:space="preserve"> </w:t>
      </w:r>
      <w:r w:rsidRPr="00C26DF4">
        <w:rPr>
          <w:rFonts w:ascii="Arial" w:hAnsi="Arial" w:cs="Arial"/>
          <w:color w:val="FF0000"/>
          <w:sz w:val="20"/>
          <w:szCs w:val="20"/>
        </w:rPr>
        <w:t>(Section 12.02: Student Academic Grievance).</w:t>
      </w:r>
    </w:p>
    <w:p w:rsidR="00EF40C4" w:rsidRDefault="00EF40C4" w:rsidP="00944E10">
      <w:pPr>
        <w:spacing w:before="100" w:beforeAutospacing="1" w:after="100" w:afterAutospacing="1" w:line="240" w:lineRule="auto"/>
        <w:ind w:left="360" w:hanging="360"/>
        <w:rPr>
          <w:rFonts w:ascii="Arial" w:hAnsi="Arial" w:cs="Arial"/>
          <w:sz w:val="20"/>
          <w:szCs w:val="20"/>
        </w:rPr>
      </w:pPr>
      <w:r>
        <w:rPr>
          <w:rFonts w:ascii="Arial" w:hAnsi="Arial" w:cs="Arial"/>
          <w:sz w:val="20"/>
          <w:szCs w:val="20"/>
        </w:rPr>
        <w:t xml:space="preserve">4.  </w:t>
      </w:r>
      <w:r w:rsidRPr="00944E10">
        <w:rPr>
          <w:rFonts w:ascii="Arial" w:hAnsi="Arial" w:cs="Arial"/>
          <w:sz w:val="20"/>
          <w:szCs w:val="20"/>
        </w:rPr>
        <w:t xml:space="preserve"> In the case of a successful grievance, the evidence of the disciplinary action taken by the instructor will be expunged from the student's file by the Executive Vice President and Provost </w:t>
      </w:r>
      <w:r w:rsidRPr="00944E10">
        <w:rPr>
          <w:rFonts w:ascii="Arial" w:hAnsi="Arial" w:cs="Arial"/>
          <w:color w:val="FF0000"/>
          <w:sz w:val="20"/>
          <w:szCs w:val="20"/>
        </w:rPr>
        <w:t>and the Registrar may process any request by the student to withdraw from the class</w:t>
      </w:r>
      <w:r w:rsidRPr="00944E10">
        <w:rPr>
          <w:rFonts w:ascii="Arial" w:hAnsi="Arial" w:cs="Arial"/>
          <w:sz w:val="20"/>
          <w:szCs w:val="20"/>
        </w:rPr>
        <w:t xml:space="preserve">. </w:t>
      </w:r>
    </w:p>
    <w:p w:rsidR="00EF40C4" w:rsidRPr="00944E10" w:rsidRDefault="00EF40C4" w:rsidP="00944E10">
      <w:pPr>
        <w:spacing w:before="100" w:beforeAutospacing="1" w:after="100" w:afterAutospacing="1" w:line="240" w:lineRule="auto"/>
        <w:ind w:left="360" w:hanging="360"/>
        <w:rPr>
          <w:rFonts w:ascii="Arial" w:hAnsi="Arial" w:cs="Arial"/>
          <w:b/>
          <w:color w:val="FF0000"/>
          <w:sz w:val="20"/>
          <w:szCs w:val="20"/>
        </w:rPr>
      </w:pPr>
      <w:r w:rsidRPr="00944E10">
        <w:rPr>
          <w:rFonts w:ascii="Arial" w:hAnsi="Arial" w:cs="Arial"/>
          <w:b/>
          <w:color w:val="FF0000"/>
          <w:sz w:val="20"/>
          <w:szCs w:val="20"/>
        </w:rPr>
        <w:t xml:space="preserve">PROCEDURES </w:t>
      </w:r>
      <w:r>
        <w:rPr>
          <w:rFonts w:ascii="Arial" w:hAnsi="Arial" w:cs="Arial"/>
          <w:b/>
          <w:color w:val="FF0000"/>
          <w:sz w:val="20"/>
          <w:szCs w:val="20"/>
        </w:rPr>
        <w:t xml:space="preserve">FOR APPEALING A </w:t>
      </w:r>
      <w:r w:rsidRPr="00944E10">
        <w:rPr>
          <w:rFonts w:ascii="Arial" w:hAnsi="Arial" w:cs="Arial"/>
          <w:b/>
          <w:color w:val="FF0000"/>
          <w:sz w:val="20"/>
          <w:szCs w:val="20"/>
        </w:rPr>
        <w:t xml:space="preserve">SUSPENSION </w:t>
      </w:r>
      <w:r>
        <w:rPr>
          <w:rFonts w:ascii="Arial" w:hAnsi="Arial" w:cs="Arial"/>
          <w:b/>
          <w:color w:val="FF0000"/>
          <w:sz w:val="20"/>
          <w:szCs w:val="20"/>
        </w:rPr>
        <w:t xml:space="preserve"> OR EXPULSION </w:t>
      </w:r>
      <w:r w:rsidRPr="00944E10">
        <w:rPr>
          <w:rFonts w:ascii="Arial" w:hAnsi="Arial" w:cs="Arial"/>
          <w:b/>
          <w:color w:val="FF0000"/>
          <w:sz w:val="20"/>
          <w:szCs w:val="20"/>
        </w:rPr>
        <w:t>RECOMMENDATION</w:t>
      </w:r>
      <w:r>
        <w:rPr>
          <w:rFonts w:ascii="Arial" w:hAnsi="Arial" w:cs="Arial"/>
          <w:b/>
          <w:color w:val="FF0000"/>
          <w:sz w:val="20"/>
          <w:szCs w:val="20"/>
        </w:rPr>
        <w:t>:</w:t>
      </w:r>
    </w:p>
    <w:p w:rsidR="00EF40C4" w:rsidRDefault="00EF40C4" w:rsidP="004E016D">
      <w:pPr>
        <w:spacing w:before="100" w:beforeAutospacing="1" w:after="100" w:afterAutospacing="1" w:line="240" w:lineRule="auto"/>
        <w:rPr>
          <w:rFonts w:ascii="Arial" w:hAnsi="Arial" w:cs="Arial"/>
          <w:sz w:val="20"/>
          <w:szCs w:val="20"/>
        </w:rPr>
      </w:pPr>
      <w:r w:rsidRPr="00944E10">
        <w:rPr>
          <w:rFonts w:ascii="Arial" w:hAnsi="Arial" w:cs="Arial"/>
          <w:sz w:val="20"/>
          <w:szCs w:val="20"/>
        </w:rPr>
        <w:t xml:space="preserve">In cases where </w:t>
      </w:r>
      <w:r>
        <w:rPr>
          <w:rFonts w:ascii="Arial" w:hAnsi="Arial" w:cs="Arial"/>
          <w:sz w:val="20"/>
          <w:szCs w:val="20"/>
        </w:rPr>
        <w:t xml:space="preserve">an instructor recommends suspension </w:t>
      </w:r>
      <w:r>
        <w:rPr>
          <w:rFonts w:ascii="Arial" w:hAnsi="Arial" w:cs="Arial"/>
          <w:color w:val="FF0000"/>
          <w:sz w:val="20"/>
          <w:szCs w:val="20"/>
        </w:rPr>
        <w:t>or expulsion</w:t>
      </w:r>
      <w:r>
        <w:rPr>
          <w:rFonts w:ascii="Arial" w:hAnsi="Arial" w:cs="Arial"/>
          <w:sz w:val="20"/>
          <w:szCs w:val="20"/>
        </w:rPr>
        <w:t xml:space="preserve"> from the University </w:t>
      </w:r>
      <w:r w:rsidRPr="00944E10">
        <w:rPr>
          <w:rFonts w:ascii="Arial" w:hAnsi="Arial" w:cs="Arial"/>
          <w:sz w:val="20"/>
          <w:szCs w:val="20"/>
        </w:rPr>
        <w:t xml:space="preserve">the </w:t>
      </w:r>
      <w:r>
        <w:rPr>
          <w:rFonts w:ascii="Arial" w:hAnsi="Arial" w:cs="Arial"/>
          <w:sz w:val="20"/>
          <w:szCs w:val="20"/>
        </w:rPr>
        <w:t xml:space="preserve">instructor is </w:t>
      </w:r>
      <w:r w:rsidRPr="00944E10">
        <w:rPr>
          <w:rFonts w:ascii="Arial" w:hAnsi="Arial" w:cs="Arial"/>
          <w:sz w:val="20"/>
          <w:szCs w:val="20"/>
        </w:rPr>
        <w:t>obliged to report the action in writing to the:</w:t>
      </w:r>
    </w:p>
    <w:p w:rsidR="00EF40C4" w:rsidRPr="00944E10" w:rsidRDefault="00EF40C4" w:rsidP="00944E10">
      <w:pPr>
        <w:pStyle w:val="ListParagraph"/>
        <w:numPr>
          <w:ilvl w:val="0"/>
          <w:numId w:val="2"/>
        </w:numPr>
        <w:spacing w:before="100" w:beforeAutospacing="1" w:after="100" w:afterAutospacing="1" w:line="240" w:lineRule="auto"/>
        <w:rPr>
          <w:rFonts w:ascii="Arial" w:hAnsi="Arial" w:cs="Arial"/>
          <w:sz w:val="20"/>
          <w:szCs w:val="20"/>
        </w:rPr>
      </w:pPr>
      <w:r w:rsidRPr="00944E10">
        <w:rPr>
          <w:rFonts w:ascii="Arial" w:hAnsi="Arial" w:cs="Arial"/>
          <w:sz w:val="20"/>
          <w:szCs w:val="20"/>
        </w:rPr>
        <w:t xml:space="preserve">student, </w:t>
      </w:r>
    </w:p>
    <w:p w:rsidR="00EF40C4" w:rsidRDefault="00EF40C4" w:rsidP="00944E10">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sz w:val="20"/>
          <w:szCs w:val="20"/>
        </w:rPr>
        <w:t xml:space="preserve">instructor's department head, </w:t>
      </w:r>
    </w:p>
    <w:p w:rsidR="00EF40C4" w:rsidRDefault="00EF40C4" w:rsidP="00944E10">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sz w:val="20"/>
          <w:szCs w:val="20"/>
        </w:rPr>
        <w:t xml:space="preserve"> head of the student's major department</w:t>
      </w:r>
      <w:r>
        <w:rPr>
          <w:rFonts w:ascii="Arial" w:hAnsi="Arial" w:cs="Arial"/>
          <w:sz w:val="20"/>
          <w:szCs w:val="20"/>
        </w:rPr>
        <w:t>,</w:t>
      </w:r>
      <w:r w:rsidRPr="005E0C89">
        <w:rPr>
          <w:rFonts w:ascii="Arial" w:hAnsi="Arial" w:cs="Arial"/>
          <w:sz w:val="20"/>
          <w:szCs w:val="20"/>
        </w:rPr>
        <w:t xml:space="preserve"> if the student is</w:t>
      </w:r>
      <w:r>
        <w:rPr>
          <w:rFonts w:ascii="Arial" w:hAnsi="Arial" w:cs="Arial"/>
          <w:sz w:val="20"/>
          <w:szCs w:val="20"/>
        </w:rPr>
        <w:t xml:space="preserve"> a major in </w:t>
      </w:r>
      <w:r w:rsidRPr="005E0C89">
        <w:rPr>
          <w:rFonts w:ascii="Arial" w:hAnsi="Arial" w:cs="Arial"/>
          <w:sz w:val="20"/>
          <w:szCs w:val="20"/>
        </w:rPr>
        <w:t>a department</w:t>
      </w:r>
      <w:r>
        <w:rPr>
          <w:rFonts w:ascii="Arial" w:hAnsi="Arial" w:cs="Arial"/>
          <w:sz w:val="20"/>
          <w:szCs w:val="20"/>
        </w:rPr>
        <w:t xml:space="preserve"> other than the home department of the instructor</w:t>
      </w:r>
      <w:r w:rsidRPr="005E0C89">
        <w:rPr>
          <w:rFonts w:ascii="Arial" w:hAnsi="Arial" w:cs="Arial"/>
          <w:sz w:val="20"/>
          <w:szCs w:val="20"/>
        </w:rPr>
        <w:t xml:space="preserve">, </w:t>
      </w:r>
    </w:p>
    <w:p w:rsidR="00EF40C4" w:rsidRPr="005E0C89" w:rsidRDefault="00EF40C4" w:rsidP="00944E10">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color w:val="FF0000"/>
          <w:sz w:val="20"/>
          <w:szCs w:val="20"/>
        </w:rPr>
        <w:t xml:space="preserve"> </w:t>
      </w:r>
      <w:r>
        <w:rPr>
          <w:rFonts w:ascii="Arial" w:hAnsi="Arial" w:cs="Arial"/>
          <w:color w:val="FF0000"/>
          <w:sz w:val="20"/>
          <w:szCs w:val="20"/>
        </w:rPr>
        <w:t xml:space="preserve">Office of the </w:t>
      </w:r>
      <w:r w:rsidRPr="005E0C89">
        <w:rPr>
          <w:rFonts w:ascii="Arial" w:hAnsi="Arial" w:cs="Arial"/>
          <w:color w:val="FF0000"/>
          <w:sz w:val="20"/>
          <w:szCs w:val="20"/>
        </w:rPr>
        <w:t>Registrar</w:t>
      </w:r>
      <w:r>
        <w:rPr>
          <w:rFonts w:ascii="Arial" w:hAnsi="Arial" w:cs="Arial"/>
          <w:color w:val="FF0000"/>
          <w:sz w:val="20"/>
          <w:szCs w:val="20"/>
        </w:rPr>
        <w:t>,</w:t>
      </w:r>
    </w:p>
    <w:p w:rsidR="00EF40C4" w:rsidRDefault="00EF40C4" w:rsidP="00944E10">
      <w:pPr>
        <w:pStyle w:val="ListParagraph"/>
        <w:numPr>
          <w:ilvl w:val="0"/>
          <w:numId w:val="2"/>
        </w:numPr>
        <w:spacing w:before="100" w:beforeAutospacing="1" w:after="100" w:afterAutospacing="1" w:line="240" w:lineRule="auto"/>
        <w:rPr>
          <w:rFonts w:ascii="Arial" w:hAnsi="Arial" w:cs="Arial"/>
          <w:sz w:val="20"/>
          <w:szCs w:val="20"/>
        </w:rPr>
      </w:pPr>
      <w:r w:rsidRPr="005E0C89">
        <w:rPr>
          <w:rFonts w:ascii="Arial" w:hAnsi="Arial" w:cs="Arial"/>
          <w:sz w:val="20"/>
          <w:szCs w:val="20"/>
        </w:rPr>
        <w:t xml:space="preserve"> Office of the Executive</w:t>
      </w:r>
      <w:r w:rsidRPr="005E0C89">
        <w:rPr>
          <w:rFonts w:ascii="Arial" w:hAnsi="Arial" w:cs="Arial"/>
          <w:color w:val="FF0000"/>
          <w:sz w:val="20"/>
          <w:szCs w:val="20"/>
        </w:rPr>
        <w:t xml:space="preserve"> </w:t>
      </w:r>
      <w:r w:rsidRPr="005E0C89">
        <w:rPr>
          <w:rFonts w:ascii="Arial" w:hAnsi="Arial" w:cs="Arial"/>
          <w:sz w:val="20"/>
          <w:szCs w:val="20"/>
        </w:rPr>
        <w:t>Vice President and Provost.</w:t>
      </w:r>
    </w:p>
    <w:p w:rsidR="00EF40C4" w:rsidRPr="004E016D" w:rsidRDefault="00EF40C4" w:rsidP="00944E10">
      <w:pPr>
        <w:pStyle w:val="ListParagraph"/>
        <w:numPr>
          <w:ilvl w:val="0"/>
          <w:numId w:val="2"/>
        </w:numPr>
        <w:spacing w:before="100" w:beforeAutospacing="1" w:after="100" w:afterAutospacing="1" w:line="240" w:lineRule="auto"/>
        <w:rPr>
          <w:rFonts w:ascii="Arial" w:hAnsi="Arial" w:cs="Arial"/>
          <w:color w:val="FF0000"/>
          <w:sz w:val="20"/>
          <w:szCs w:val="20"/>
        </w:rPr>
      </w:pPr>
      <w:r w:rsidRPr="004E016D">
        <w:rPr>
          <w:rFonts w:ascii="Arial" w:hAnsi="Arial" w:cs="Arial"/>
          <w:color w:val="FF0000"/>
          <w:sz w:val="20"/>
          <w:szCs w:val="20"/>
        </w:rPr>
        <w:t>Committee on Admission and Retention</w:t>
      </w:r>
      <w:r>
        <w:rPr>
          <w:rFonts w:ascii="Arial" w:hAnsi="Arial" w:cs="Arial"/>
          <w:color w:val="FF0000"/>
          <w:sz w:val="20"/>
          <w:szCs w:val="20"/>
        </w:rPr>
        <w:t xml:space="preserve"> (?)</w:t>
      </w:r>
    </w:p>
    <w:p w:rsidR="00EF40C4" w:rsidRDefault="00EF40C4" w:rsidP="00944E10">
      <w:pPr>
        <w:pStyle w:val="ListParagraph"/>
        <w:spacing w:before="100" w:beforeAutospacing="1" w:after="100" w:afterAutospacing="1" w:line="240" w:lineRule="auto"/>
        <w:ind w:left="1080"/>
        <w:rPr>
          <w:rFonts w:ascii="Arial" w:hAnsi="Arial" w:cs="Arial"/>
          <w:sz w:val="20"/>
          <w:szCs w:val="20"/>
        </w:rPr>
      </w:pPr>
    </w:p>
    <w:p w:rsidR="00EF40C4" w:rsidRPr="00AA0541" w:rsidRDefault="00EF40C4" w:rsidP="00AA0541">
      <w:pPr>
        <w:spacing w:before="100" w:beforeAutospacing="1" w:after="100" w:afterAutospacing="1" w:line="240" w:lineRule="auto"/>
        <w:ind w:left="270" w:hanging="270"/>
        <w:rPr>
          <w:rFonts w:ascii="Arial" w:hAnsi="Arial" w:cs="Arial"/>
          <w:color w:val="FF0000"/>
          <w:sz w:val="20"/>
          <w:szCs w:val="20"/>
        </w:rPr>
      </w:pPr>
      <w:r>
        <w:rPr>
          <w:rFonts w:ascii="Arial" w:hAnsi="Arial" w:cs="Arial"/>
          <w:sz w:val="20"/>
          <w:szCs w:val="20"/>
        </w:rPr>
        <w:t xml:space="preserve">2.  </w:t>
      </w:r>
      <w:r>
        <w:rPr>
          <w:rFonts w:ascii="Arial" w:hAnsi="Arial" w:cs="Arial"/>
          <w:color w:val="FF0000"/>
          <w:sz w:val="20"/>
          <w:szCs w:val="20"/>
        </w:rPr>
        <w:t>If an instructor has made a recommendation for suspension or expulsion, t</w:t>
      </w:r>
      <w:r w:rsidRPr="00AA2AC8">
        <w:rPr>
          <w:rFonts w:ascii="Arial" w:hAnsi="Arial" w:cs="Arial"/>
          <w:sz w:val="20"/>
          <w:szCs w:val="20"/>
        </w:rPr>
        <w:t>he</w:t>
      </w:r>
      <w:r w:rsidRPr="006A5ED7">
        <w:rPr>
          <w:rFonts w:ascii="Arial" w:hAnsi="Arial" w:cs="Arial"/>
          <w:color w:val="FF0000"/>
          <w:sz w:val="20"/>
          <w:szCs w:val="20"/>
        </w:rPr>
        <w:t xml:space="preserve"> </w:t>
      </w:r>
      <w:r w:rsidRPr="0030780F">
        <w:rPr>
          <w:rFonts w:ascii="Arial" w:hAnsi="Arial" w:cs="Arial"/>
          <w:sz w:val="20"/>
          <w:szCs w:val="20"/>
        </w:rPr>
        <w:t>Executive</w:t>
      </w:r>
      <w:r w:rsidRPr="00AA2AC8">
        <w:rPr>
          <w:rFonts w:ascii="Arial" w:hAnsi="Arial" w:cs="Arial"/>
          <w:sz w:val="20"/>
          <w:szCs w:val="20"/>
        </w:rPr>
        <w:t xml:space="preserve"> Vice President and Provost</w:t>
      </w:r>
      <w:r>
        <w:rPr>
          <w:rFonts w:ascii="Arial" w:hAnsi="Arial" w:cs="Arial"/>
          <w:sz w:val="20"/>
          <w:szCs w:val="20"/>
        </w:rPr>
        <w:t xml:space="preserve"> will notify</w:t>
      </w:r>
      <w:r w:rsidRPr="00AA2AC8">
        <w:rPr>
          <w:rFonts w:ascii="Arial" w:hAnsi="Arial" w:cs="Arial"/>
          <w:sz w:val="20"/>
          <w:szCs w:val="20"/>
        </w:rPr>
        <w:t xml:space="preserve"> the student in writing that </w:t>
      </w:r>
      <w:r w:rsidRPr="004E016D">
        <w:rPr>
          <w:rFonts w:ascii="Arial" w:hAnsi="Arial" w:cs="Arial"/>
          <w:color w:val="FF0000"/>
          <w:sz w:val="20"/>
          <w:szCs w:val="20"/>
        </w:rPr>
        <w:t>such a</w:t>
      </w:r>
      <w:r>
        <w:rPr>
          <w:rFonts w:ascii="Arial" w:hAnsi="Arial" w:cs="Arial"/>
          <w:sz w:val="20"/>
          <w:szCs w:val="20"/>
        </w:rPr>
        <w:t xml:space="preserve"> </w:t>
      </w:r>
      <w:r w:rsidRPr="00AA2AC8">
        <w:rPr>
          <w:rFonts w:ascii="Arial" w:hAnsi="Arial" w:cs="Arial"/>
          <w:sz w:val="20"/>
          <w:szCs w:val="20"/>
        </w:rPr>
        <w:t>recommendation has been made</w:t>
      </w:r>
      <w:r>
        <w:rPr>
          <w:rFonts w:ascii="Arial" w:hAnsi="Arial" w:cs="Arial"/>
          <w:sz w:val="20"/>
          <w:szCs w:val="20"/>
        </w:rPr>
        <w:t xml:space="preserve"> </w:t>
      </w:r>
      <w:r>
        <w:rPr>
          <w:rFonts w:ascii="Arial" w:hAnsi="Arial" w:cs="Arial"/>
          <w:color w:val="FF0000"/>
          <w:sz w:val="20"/>
          <w:szCs w:val="20"/>
        </w:rPr>
        <w:t xml:space="preserve">and that </w:t>
      </w:r>
      <w:r w:rsidRPr="00AA2AC8">
        <w:rPr>
          <w:rFonts w:ascii="Arial" w:hAnsi="Arial" w:cs="Arial"/>
          <w:sz w:val="20"/>
          <w:szCs w:val="20"/>
        </w:rPr>
        <w:t xml:space="preserve">the </w:t>
      </w:r>
      <w:r>
        <w:rPr>
          <w:rFonts w:ascii="Arial" w:hAnsi="Arial" w:cs="Arial"/>
          <w:sz w:val="20"/>
          <w:szCs w:val="20"/>
        </w:rPr>
        <w:t xml:space="preserve">formal </w:t>
      </w:r>
      <w:r w:rsidRPr="00AA2AC8">
        <w:rPr>
          <w:rFonts w:ascii="Arial" w:hAnsi="Arial" w:cs="Arial"/>
          <w:sz w:val="20"/>
          <w:szCs w:val="20"/>
        </w:rPr>
        <w:t xml:space="preserve">academic appeals procedure is </w:t>
      </w:r>
      <w:r>
        <w:rPr>
          <w:rFonts w:ascii="Arial" w:hAnsi="Arial" w:cs="Arial"/>
          <w:color w:val="FF0000"/>
          <w:sz w:val="20"/>
          <w:szCs w:val="20"/>
        </w:rPr>
        <w:t xml:space="preserve">being </w:t>
      </w:r>
      <w:r w:rsidRPr="00AA2AC8">
        <w:rPr>
          <w:rFonts w:ascii="Arial" w:hAnsi="Arial" w:cs="Arial"/>
          <w:sz w:val="20"/>
          <w:szCs w:val="20"/>
        </w:rPr>
        <w:t>automatically</w:t>
      </w:r>
      <w:r>
        <w:rPr>
          <w:rFonts w:ascii="Arial" w:hAnsi="Arial" w:cs="Arial"/>
          <w:sz w:val="20"/>
          <w:szCs w:val="20"/>
        </w:rPr>
        <w:t xml:space="preserve"> </w:t>
      </w:r>
      <w:r w:rsidRPr="00AA2AC8">
        <w:rPr>
          <w:rFonts w:ascii="Arial" w:hAnsi="Arial" w:cs="Arial"/>
          <w:sz w:val="20"/>
          <w:szCs w:val="20"/>
        </w:rPr>
        <w:t xml:space="preserve">invoked </w:t>
      </w:r>
      <w:r>
        <w:rPr>
          <w:rFonts w:ascii="Arial" w:hAnsi="Arial" w:cs="Arial"/>
          <w:color w:val="FF0000"/>
          <w:sz w:val="20"/>
          <w:szCs w:val="20"/>
        </w:rPr>
        <w:t xml:space="preserve">beginning with Step C, </w:t>
      </w:r>
      <w:r>
        <w:rPr>
          <w:rFonts w:ascii="Arial" w:hAnsi="Arial" w:cs="Arial"/>
          <w:sz w:val="20"/>
          <w:szCs w:val="20"/>
        </w:rPr>
        <w:t xml:space="preserve">the Student Academic Appeals Board </w:t>
      </w:r>
      <w:r w:rsidRPr="00AA0541">
        <w:rPr>
          <w:rFonts w:ascii="Arial" w:hAnsi="Arial" w:cs="Arial"/>
          <w:color w:val="FF0000"/>
          <w:sz w:val="20"/>
          <w:szCs w:val="20"/>
        </w:rPr>
        <w:t>(12.01.C).</w:t>
      </w:r>
      <w:r w:rsidRPr="00AA2AC8">
        <w:rPr>
          <w:rFonts w:ascii="Arial" w:hAnsi="Arial" w:cs="Arial"/>
          <w:sz w:val="20"/>
          <w:szCs w:val="20"/>
        </w:rPr>
        <w:t xml:space="preserve"> </w:t>
      </w:r>
    </w:p>
    <w:p w:rsidR="00EF40C4" w:rsidRPr="00AA2AC8" w:rsidRDefault="00EF40C4" w:rsidP="00AA0541">
      <w:pPr>
        <w:spacing w:before="100" w:beforeAutospacing="1" w:after="100" w:afterAutospacing="1" w:line="240" w:lineRule="auto"/>
        <w:rPr>
          <w:rFonts w:ascii="Arial" w:hAnsi="Arial" w:cs="Arial"/>
          <w:sz w:val="20"/>
          <w:szCs w:val="20"/>
        </w:rPr>
      </w:pPr>
      <w:r w:rsidRPr="00AA2AC8">
        <w:rPr>
          <w:rFonts w:ascii="Arial" w:hAnsi="Arial" w:cs="Arial"/>
          <w:sz w:val="20"/>
          <w:szCs w:val="20"/>
        </w:rPr>
        <w:t>Until the mandatory academic appeal in such cases has been comple</w:t>
      </w:r>
      <w:r>
        <w:rPr>
          <w:rFonts w:ascii="Arial" w:hAnsi="Arial" w:cs="Arial"/>
          <w:sz w:val="20"/>
          <w:szCs w:val="20"/>
        </w:rPr>
        <w:t xml:space="preserve">ted, the recommended suspension </w:t>
      </w:r>
      <w:r w:rsidRPr="00AA2AC8">
        <w:rPr>
          <w:rFonts w:ascii="Arial" w:hAnsi="Arial" w:cs="Arial"/>
          <w:sz w:val="20"/>
          <w:szCs w:val="20"/>
        </w:rPr>
        <w:t>is not in effect.</w:t>
      </w:r>
      <w:r>
        <w:rPr>
          <w:rFonts w:ascii="Arial" w:hAnsi="Arial" w:cs="Arial"/>
          <w:color w:val="FF0000"/>
          <w:sz w:val="20"/>
          <w:szCs w:val="20"/>
        </w:rPr>
        <w:t xml:space="preserve"> The Student Academic Appeals Board may reduce the penalty recommended by the instructor or it may find that no academic misconduct has occurred.</w:t>
      </w:r>
      <w:r w:rsidRPr="00AA2AC8">
        <w:rPr>
          <w:rFonts w:ascii="Arial" w:hAnsi="Arial" w:cs="Arial"/>
          <w:sz w:val="20"/>
          <w:szCs w:val="20"/>
        </w:rPr>
        <w:t xml:space="preserve"> In </w:t>
      </w:r>
      <w:r>
        <w:rPr>
          <w:rFonts w:ascii="Arial" w:hAnsi="Arial" w:cs="Arial"/>
          <w:color w:val="FF0000"/>
          <w:sz w:val="20"/>
          <w:szCs w:val="20"/>
        </w:rPr>
        <w:t xml:space="preserve">the event of a finding of no academic misconduct by the Appeals Board, </w:t>
      </w:r>
      <w:r w:rsidRPr="00AA2AC8">
        <w:rPr>
          <w:rFonts w:ascii="Arial" w:hAnsi="Arial" w:cs="Arial"/>
          <w:sz w:val="20"/>
          <w:szCs w:val="20"/>
        </w:rPr>
        <w:t xml:space="preserve">the </w:t>
      </w:r>
      <w:r>
        <w:rPr>
          <w:rFonts w:ascii="Arial" w:hAnsi="Arial" w:cs="Arial"/>
          <w:color w:val="FF0000"/>
          <w:sz w:val="20"/>
          <w:szCs w:val="20"/>
        </w:rPr>
        <w:t xml:space="preserve">matter </w:t>
      </w:r>
      <w:r w:rsidRPr="00AA2AC8">
        <w:rPr>
          <w:rFonts w:ascii="Arial" w:hAnsi="Arial" w:cs="Arial"/>
          <w:sz w:val="20"/>
          <w:szCs w:val="20"/>
        </w:rPr>
        <w:t xml:space="preserve">will be expunged from all University records. </w:t>
      </w:r>
    </w:p>
    <w:p w:rsidR="00EF40C4" w:rsidRDefault="00EF40C4" w:rsidP="00AA2AC8">
      <w:pPr>
        <w:spacing w:before="100" w:beforeAutospacing="1" w:after="100" w:afterAutospacing="1" w:line="240" w:lineRule="auto"/>
        <w:rPr>
          <w:rFonts w:ascii="Arial" w:hAnsi="Arial" w:cs="Arial"/>
          <w:b/>
          <w:color w:val="FF0000"/>
          <w:sz w:val="20"/>
          <w:szCs w:val="20"/>
        </w:rPr>
      </w:pPr>
      <w:r>
        <w:rPr>
          <w:rFonts w:ascii="Arial" w:hAnsi="Arial" w:cs="Arial"/>
          <w:b/>
          <w:color w:val="FF0000"/>
          <w:sz w:val="20"/>
          <w:szCs w:val="20"/>
        </w:rPr>
        <w:t>MONITORING AND PERMANENT SUSPENSION</w:t>
      </w:r>
    </w:p>
    <w:p w:rsidR="00EF40C4" w:rsidRDefault="00EF40C4" w:rsidP="00AA2AC8">
      <w:pPr>
        <w:spacing w:before="100" w:beforeAutospacing="1" w:after="100" w:afterAutospacing="1" w:line="240" w:lineRule="auto"/>
        <w:rPr>
          <w:rFonts w:ascii="Arial" w:hAnsi="Arial" w:cs="Arial"/>
          <w:sz w:val="20"/>
          <w:szCs w:val="20"/>
        </w:rPr>
      </w:pPr>
      <w:r>
        <w:rPr>
          <w:rFonts w:ascii="Arial" w:hAnsi="Arial" w:cs="Arial"/>
          <w:sz w:val="20"/>
          <w:szCs w:val="20"/>
        </w:rPr>
        <w:t>T</w:t>
      </w:r>
      <w:r w:rsidRPr="00AA2AC8">
        <w:rPr>
          <w:rFonts w:ascii="Arial" w:hAnsi="Arial" w:cs="Arial"/>
          <w:sz w:val="20"/>
          <w:szCs w:val="20"/>
        </w:rPr>
        <w:t>he</w:t>
      </w:r>
      <w:r w:rsidRPr="006A5ED7">
        <w:rPr>
          <w:rFonts w:ascii="Arial" w:hAnsi="Arial" w:cs="Arial"/>
          <w:color w:val="FF0000"/>
          <w:sz w:val="20"/>
          <w:szCs w:val="20"/>
        </w:rPr>
        <w:t xml:space="preserve"> </w:t>
      </w:r>
      <w:r w:rsidRPr="0030780F">
        <w:rPr>
          <w:rFonts w:ascii="Arial" w:hAnsi="Arial" w:cs="Arial"/>
          <w:sz w:val="20"/>
          <w:szCs w:val="20"/>
        </w:rPr>
        <w:t>Executive</w:t>
      </w:r>
      <w:r w:rsidRPr="00AA2AC8">
        <w:rPr>
          <w:rFonts w:ascii="Arial" w:hAnsi="Arial" w:cs="Arial"/>
          <w:sz w:val="20"/>
          <w:szCs w:val="20"/>
        </w:rPr>
        <w:t xml:space="preserve"> Vice President and Provost will regularly monitor all files </w:t>
      </w:r>
      <w:r>
        <w:rPr>
          <w:rFonts w:ascii="Arial" w:hAnsi="Arial" w:cs="Arial"/>
          <w:color w:val="FF0000"/>
          <w:sz w:val="20"/>
          <w:szCs w:val="20"/>
        </w:rPr>
        <w:t xml:space="preserve">on </w:t>
      </w:r>
      <w:r w:rsidRPr="00AA2AC8">
        <w:rPr>
          <w:rFonts w:ascii="Arial" w:hAnsi="Arial" w:cs="Arial"/>
          <w:sz w:val="20"/>
          <w:szCs w:val="20"/>
        </w:rPr>
        <w:t xml:space="preserve">disciplinary action </w:t>
      </w:r>
      <w:r>
        <w:rPr>
          <w:rFonts w:ascii="Arial" w:hAnsi="Arial" w:cs="Arial"/>
          <w:color w:val="FF0000"/>
          <w:sz w:val="20"/>
          <w:szCs w:val="20"/>
        </w:rPr>
        <w:t xml:space="preserve">taken for academic misconduct </w:t>
      </w:r>
      <w:r w:rsidRPr="00AA2AC8">
        <w:rPr>
          <w:rFonts w:ascii="Arial" w:hAnsi="Arial" w:cs="Arial"/>
          <w:sz w:val="20"/>
          <w:szCs w:val="20"/>
        </w:rPr>
        <w:t xml:space="preserve">against specific students. If the monitoring reveals </w:t>
      </w:r>
      <w:r>
        <w:rPr>
          <w:rFonts w:ascii="Arial" w:hAnsi="Arial" w:cs="Arial"/>
          <w:color w:val="FF0000"/>
          <w:sz w:val="20"/>
          <w:szCs w:val="20"/>
        </w:rPr>
        <w:t xml:space="preserve">record </w:t>
      </w:r>
      <w:r w:rsidRPr="00AA2AC8">
        <w:rPr>
          <w:rFonts w:ascii="Arial" w:hAnsi="Arial" w:cs="Arial"/>
          <w:sz w:val="20"/>
          <w:szCs w:val="20"/>
        </w:rPr>
        <w:t>of three</w:t>
      </w:r>
      <w:r>
        <w:rPr>
          <w:rFonts w:ascii="Arial" w:hAnsi="Arial" w:cs="Arial"/>
          <w:sz w:val="20"/>
          <w:szCs w:val="20"/>
        </w:rPr>
        <w:t xml:space="preserve"> [</w:t>
      </w:r>
      <w:r w:rsidRPr="00AA2AC8">
        <w:rPr>
          <w:rFonts w:ascii="Arial" w:hAnsi="Arial" w:cs="Arial"/>
          <w:sz w:val="20"/>
          <w:szCs w:val="20"/>
        </w:rPr>
        <w:t>or more</w:t>
      </w:r>
      <w:r>
        <w:rPr>
          <w:rFonts w:ascii="Arial" w:hAnsi="Arial" w:cs="Arial"/>
          <w:sz w:val="20"/>
          <w:szCs w:val="20"/>
        </w:rPr>
        <w:t>]</w:t>
      </w:r>
      <w:r w:rsidRPr="00AA2AC8">
        <w:rPr>
          <w:rFonts w:ascii="Arial" w:hAnsi="Arial" w:cs="Arial"/>
          <w:sz w:val="20"/>
          <w:szCs w:val="20"/>
        </w:rPr>
        <w:t xml:space="preserve"> instances of </w:t>
      </w:r>
      <w:r>
        <w:rPr>
          <w:rFonts w:ascii="Arial" w:hAnsi="Arial" w:cs="Arial"/>
          <w:color w:val="FF0000"/>
          <w:sz w:val="20"/>
          <w:szCs w:val="20"/>
        </w:rPr>
        <w:t xml:space="preserve">academic misconduct </w:t>
      </w:r>
      <w:r w:rsidRPr="00AA2AC8">
        <w:rPr>
          <w:rFonts w:ascii="Arial" w:hAnsi="Arial" w:cs="Arial"/>
          <w:sz w:val="20"/>
          <w:szCs w:val="20"/>
        </w:rPr>
        <w:t>disciplinary actions taken against a particular student (excluding any actions which have been successfully grieved) the</w:t>
      </w:r>
      <w:r>
        <w:rPr>
          <w:rFonts w:ascii="Arial" w:hAnsi="Arial" w:cs="Arial"/>
          <w:sz w:val="20"/>
          <w:szCs w:val="20"/>
        </w:rPr>
        <w:t xml:space="preserve"> </w:t>
      </w:r>
      <w:r w:rsidRPr="0030780F">
        <w:rPr>
          <w:rFonts w:ascii="Arial" w:hAnsi="Arial" w:cs="Arial"/>
          <w:sz w:val="20"/>
          <w:szCs w:val="20"/>
        </w:rPr>
        <w:t>Executive</w:t>
      </w:r>
      <w:r w:rsidRPr="00AA2AC8">
        <w:rPr>
          <w:rFonts w:ascii="Arial" w:hAnsi="Arial" w:cs="Arial"/>
          <w:sz w:val="20"/>
          <w:szCs w:val="20"/>
        </w:rPr>
        <w:t xml:space="preserve"> Vice President and Provost will</w:t>
      </w:r>
      <w:r>
        <w:rPr>
          <w:rFonts w:ascii="Arial" w:hAnsi="Arial" w:cs="Arial"/>
          <w:sz w:val="20"/>
          <w:szCs w:val="20"/>
        </w:rPr>
        <w:t xml:space="preserve"> </w:t>
      </w:r>
      <w:r w:rsidRPr="00AA2AC8">
        <w:rPr>
          <w:rFonts w:ascii="Arial" w:hAnsi="Arial" w:cs="Arial"/>
          <w:sz w:val="20"/>
          <w:szCs w:val="20"/>
        </w:rPr>
        <w:t xml:space="preserve">institute proceedings for permanent suspension of that student. </w:t>
      </w:r>
    </w:p>
    <w:p w:rsidR="00EF40C4" w:rsidRDefault="00EF40C4" w:rsidP="00AA2AC8">
      <w:pPr>
        <w:spacing w:before="100" w:beforeAutospacing="1" w:after="100" w:afterAutospacing="1" w:line="240" w:lineRule="auto"/>
        <w:rPr>
          <w:rFonts w:ascii="Arial" w:hAnsi="Arial" w:cs="Arial"/>
          <w:color w:val="FF0000"/>
          <w:sz w:val="20"/>
          <w:szCs w:val="20"/>
        </w:rPr>
      </w:pPr>
      <w:r>
        <w:rPr>
          <w:rFonts w:ascii="Arial" w:hAnsi="Arial" w:cs="Arial"/>
          <w:sz w:val="20"/>
          <w:szCs w:val="20"/>
        </w:rPr>
        <w:t>T</w:t>
      </w:r>
      <w:r w:rsidRPr="00AA2AC8">
        <w:rPr>
          <w:rFonts w:ascii="Arial" w:hAnsi="Arial" w:cs="Arial"/>
          <w:sz w:val="20"/>
          <w:szCs w:val="20"/>
        </w:rPr>
        <w:t xml:space="preserve">he </w:t>
      </w:r>
      <w:r w:rsidRPr="0030780F">
        <w:rPr>
          <w:rFonts w:ascii="Arial" w:hAnsi="Arial" w:cs="Arial"/>
          <w:sz w:val="20"/>
          <w:szCs w:val="20"/>
        </w:rPr>
        <w:t>Executive</w:t>
      </w:r>
      <w:r w:rsidRPr="00AA2AC8">
        <w:rPr>
          <w:rFonts w:ascii="Arial" w:hAnsi="Arial" w:cs="Arial"/>
          <w:sz w:val="20"/>
          <w:szCs w:val="20"/>
        </w:rPr>
        <w:t xml:space="preserve"> Vice President and Provost </w:t>
      </w:r>
      <w:r>
        <w:rPr>
          <w:rFonts w:ascii="Arial" w:hAnsi="Arial" w:cs="Arial"/>
          <w:sz w:val="20"/>
          <w:szCs w:val="20"/>
        </w:rPr>
        <w:t xml:space="preserve">will </w:t>
      </w:r>
      <w:r w:rsidRPr="00DA3808">
        <w:rPr>
          <w:rFonts w:ascii="Arial" w:hAnsi="Arial" w:cs="Arial"/>
          <w:color w:val="FF0000"/>
          <w:sz w:val="20"/>
          <w:szCs w:val="20"/>
        </w:rPr>
        <w:t xml:space="preserve">make written notification to </w:t>
      </w:r>
      <w:r w:rsidRPr="00AA2AC8">
        <w:rPr>
          <w:rFonts w:ascii="Arial" w:hAnsi="Arial" w:cs="Arial"/>
          <w:sz w:val="20"/>
          <w:szCs w:val="20"/>
        </w:rPr>
        <w:t xml:space="preserve">the student </w:t>
      </w:r>
      <w:r>
        <w:rPr>
          <w:rFonts w:ascii="Arial" w:hAnsi="Arial" w:cs="Arial"/>
          <w:color w:val="FF0000"/>
          <w:sz w:val="20"/>
          <w:szCs w:val="20"/>
        </w:rPr>
        <w:t xml:space="preserve">and the Chair of the appropriate Student Academic Appeal Board </w:t>
      </w:r>
      <w:r w:rsidRPr="00AA2AC8">
        <w:rPr>
          <w:rFonts w:ascii="Arial" w:hAnsi="Arial" w:cs="Arial"/>
          <w:sz w:val="20"/>
          <w:szCs w:val="20"/>
        </w:rPr>
        <w:t xml:space="preserve">that suspension procedures </w:t>
      </w:r>
      <w:r>
        <w:rPr>
          <w:rFonts w:ascii="Arial" w:hAnsi="Arial" w:cs="Arial"/>
          <w:color w:val="FF0000"/>
          <w:sz w:val="20"/>
          <w:szCs w:val="20"/>
        </w:rPr>
        <w:t xml:space="preserve">are being invoked. </w:t>
      </w:r>
    </w:p>
    <w:p w:rsidR="00EF40C4" w:rsidRDefault="00EF40C4" w:rsidP="00AA2AC8">
      <w:pPr>
        <w:spacing w:before="100" w:beforeAutospacing="1" w:after="100" w:afterAutospacing="1" w:line="240" w:lineRule="auto"/>
        <w:rPr>
          <w:rFonts w:ascii="Arial" w:hAnsi="Arial" w:cs="Arial"/>
          <w:sz w:val="20"/>
          <w:szCs w:val="20"/>
        </w:rPr>
      </w:pPr>
      <w:r>
        <w:rPr>
          <w:rFonts w:ascii="Arial" w:hAnsi="Arial" w:cs="Arial"/>
          <w:sz w:val="20"/>
          <w:szCs w:val="20"/>
        </w:rPr>
        <w:t xml:space="preserve">The student has </w:t>
      </w:r>
      <w:r w:rsidRPr="00AA2AC8">
        <w:rPr>
          <w:rFonts w:ascii="Arial" w:hAnsi="Arial" w:cs="Arial"/>
          <w:sz w:val="20"/>
          <w:szCs w:val="20"/>
        </w:rPr>
        <w:t xml:space="preserve">an automatic appeal </w:t>
      </w:r>
      <w:r>
        <w:rPr>
          <w:rFonts w:ascii="Arial" w:hAnsi="Arial" w:cs="Arial"/>
          <w:color w:val="FF0000"/>
          <w:sz w:val="20"/>
          <w:szCs w:val="20"/>
        </w:rPr>
        <w:t xml:space="preserve">using </w:t>
      </w:r>
      <w:r w:rsidRPr="00AA2AC8">
        <w:rPr>
          <w:rFonts w:ascii="Arial" w:hAnsi="Arial" w:cs="Arial"/>
          <w:sz w:val="20"/>
          <w:szCs w:val="20"/>
        </w:rPr>
        <w:t xml:space="preserve">the University academic grievance </w:t>
      </w:r>
      <w:r>
        <w:rPr>
          <w:rFonts w:ascii="Arial" w:hAnsi="Arial" w:cs="Arial"/>
          <w:color w:val="FF0000"/>
          <w:sz w:val="20"/>
          <w:szCs w:val="20"/>
        </w:rPr>
        <w:t>procedure</w:t>
      </w:r>
      <w:r w:rsidRPr="00AA2AC8">
        <w:rPr>
          <w:rFonts w:ascii="Arial" w:hAnsi="Arial" w:cs="Arial"/>
          <w:sz w:val="20"/>
          <w:szCs w:val="20"/>
        </w:rPr>
        <w:t>. All parts of the academic grievance structure (including those stipulated in the immediately preceding paragraph) apply in such cases, except that the</w:t>
      </w:r>
      <w:r w:rsidRPr="006A5ED7">
        <w:rPr>
          <w:rFonts w:ascii="Arial" w:hAnsi="Arial" w:cs="Arial"/>
          <w:color w:val="FF0000"/>
          <w:sz w:val="20"/>
          <w:szCs w:val="20"/>
        </w:rPr>
        <w:t xml:space="preserve"> </w:t>
      </w:r>
      <w:r w:rsidRPr="0030780F">
        <w:rPr>
          <w:rFonts w:ascii="Arial" w:hAnsi="Arial" w:cs="Arial"/>
          <w:sz w:val="20"/>
          <w:szCs w:val="20"/>
        </w:rPr>
        <w:t>Executive</w:t>
      </w:r>
      <w:r w:rsidRPr="00AA2AC8">
        <w:rPr>
          <w:rFonts w:ascii="Arial" w:hAnsi="Arial" w:cs="Arial"/>
          <w:sz w:val="20"/>
          <w:szCs w:val="20"/>
        </w:rPr>
        <w:t xml:space="preserve"> Vice President and Provost, as the disciplinary officer, functions </w:t>
      </w:r>
      <w:r w:rsidRPr="006A5ED7">
        <w:rPr>
          <w:rFonts w:ascii="Arial" w:hAnsi="Arial" w:cs="Arial"/>
          <w:sz w:val="20"/>
          <w:szCs w:val="20"/>
        </w:rPr>
        <w:t>in the role of the instructor in an academic grievance relating to a specific class.</w:t>
      </w:r>
    </w:p>
    <w:p w:rsidR="00EF40C4" w:rsidRPr="00862D6B" w:rsidRDefault="00EF40C4" w:rsidP="00AA2AC8">
      <w:pPr>
        <w:spacing w:before="100" w:beforeAutospacing="1" w:after="100" w:afterAutospacing="1" w:line="240" w:lineRule="auto"/>
        <w:rPr>
          <w:rFonts w:ascii="Arial" w:hAnsi="Arial" w:cs="Arial"/>
          <w:b/>
          <w:i/>
          <w:color w:val="7030A0"/>
          <w:sz w:val="20"/>
          <w:szCs w:val="20"/>
        </w:rPr>
      </w:pPr>
      <w:r>
        <w:rPr>
          <w:rFonts w:ascii="Arial" w:hAnsi="Arial" w:cs="Arial"/>
          <w:b/>
          <w:i/>
          <w:color w:val="7030A0"/>
          <w:sz w:val="20"/>
          <w:szCs w:val="20"/>
        </w:rPr>
        <w:t xml:space="preserve">[Is there any reason not to use the same procedure as in 2. In Suspension procedures above? </w:t>
      </w:r>
    </w:p>
    <w:sectPr w:rsidR="00EF40C4" w:rsidRPr="00862D6B" w:rsidSect="00535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167E7"/>
    <w:multiLevelType w:val="hybridMultilevel"/>
    <w:tmpl w:val="583A0DFC"/>
    <w:lvl w:ilvl="0" w:tplc="78E4615A">
      <w:start w:val="1"/>
      <w:numFmt w:val="decimal"/>
      <w:lvlText w:val="%1."/>
      <w:lvlJc w:val="left"/>
      <w:pPr>
        <w:ind w:left="1080" w:hanging="360"/>
      </w:pPr>
      <w:rPr>
        <w:rFonts w:cs="Times New Roman" w:hint="default"/>
        <w:color w:val="FF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0545DC4"/>
    <w:multiLevelType w:val="hybridMultilevel"/>
    <w:tmpl w:val="18D4DB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AC8"/>
    <w:rsid w:val="0001095E"/>
    <w:rsid w:val="00302760"/>
    <w:rsid w:val="0030780F"/>
    <w:rsid w:val="00483996"/>
    <w:rsid w:val="004E016D"/>
    <w:rsid w:val="005350C6"/>
    <w:rsid w:val="00577379"/>
    <w:rsid w:val="005E0C89"/>
    <w:rsid w:val="006A5ED7"/>
    <w:rsid w:val="0073389A"/>
    <w:rsid w:val="00737254"/>
    <w:rsid w:val="007C0D49"/>
    <w:rsid w:val="007D3207"/>
    <w:rsid w:val="00862D6B"/>
    <w:rsid w:val="008B2819"/>
    <w:rsid w:val="008E77FE"/>
    <w:rsid w:val="00944E10"/>
    <w:rsid w:val="00A07170"/>
    <w:rsid w:val="00AA0541"/>
    <w:rsid w:val="00AA2AC8"/>
    <w:rsid w:val="00C26DF4"/>
    <w:rsid w:val="00DA3808"/>
    <w:rsid w:val="00EF40C4"/>
    <w:rsid w:val="00F511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C6"/>
    <w:pPr>
      <w:spacing w:after="200" w:line="276" w:lineRule="auto"/>
    </w:pPr>
  </w:style>
  <w:style w:type="paragraph" w:styleId="Heading3">
    <w:name w:val="heading 3"/>
    <w:basedOn w:val="Normal"/>
    <w:link w:val="Heading3Char"/>
    <w:uiPriority w:val="99"/>
    <w:qFormat/>
    <w:rsid w:val="00AA2AC8"/>
    <w:pPr>
      <w:spacing w:after="0" w:line="240" w:lineRule="auto"/>
      <w:outlineLvl w:val="2"/>
    </w:pPr>
    <w:rPr>
      <w:rFonts w:ascii="Arial" w:eastAsia="Times New Roman" w:hAnsi="Arial" w:cs="Arial"/>
      <w:b/>
      <w:bCs/>
      <w:color w:val="000000"/>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A2AC8"/>
    <w:rPr>
      <w:rFonts w:ascii="Arial" w:hAnsi="Arial" w:cs="Arial"/>
      <w:b/>
      <w:bCs/>
      <w:color w:val="000000"/>
      <w:sz w:val="34"/>
      <w:szCs w:val="34"/>
    </w:rPr>
  </w:style>
  <w:style w:type="paragraph" w:styleId="NormalWeb">
    <w:name w:val="Normal (Web)"/>
    <w:basedOn w:val="Normal"/>
    <w:uiPriority w:val="99"/>
    <w:semiHidden/>
    <w:rsid w:val="00AA2AC8"/>
    <w:pPr>
      <w:spacing w:before="100" w:beforeAutospacing="1" w:after="100" w:afterAutospacing="1" w:line="240" w:lineRule="auto"/>
    </w:pPr>
    <w:rPr>
      <w:rFonts w:ascii="Arial" w:eastAsia="Times New Roman" w:hAnsi="Arial" w:cs="Arial"/>
      <w:sz w:val="26"/>
      <w:szCs w:val="26"/>
    </w:rPr>
  </w:style>
  <w:style w:type="paragraph" w:styleId="ListParagraph">
    <w:name w:val="List Paragraph"/>
    <w:basedOn w:val="Normal"/>
    <w:uiPriority w:val="99"/>
    <w:qFormat/>
    <w:rsid w:val="00AA2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1055</Words>
  <Characters>6014</Characters>
  <Application>Microsoft Office Outlook</Application>
  <DocSecurity>0</DocSecurity>
  <Lines>0</Lines>
  <Paragraphs>0</Paragraphs>
  <ScaleCrop>false</ScaleCrop>
  <Company>University of Northern Iowa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Virginia Arthur</dc:creator>
  <cp:keywords/>
  <dc:description/>
  <cp:lastModifiedBy>martink</cp:lastModifiedBy>
  <cp:revision>2</cp:revision>
  <dcterms:created xsi:type="dcterms:W3CDTF">2010-11-07T20:41:00Z</dcterms:created>
  <dcterms:modified xsi:type="dcterms:W3CDTF">2010-11-07T20:41:00Z</dcterms:modified>
</cp:coreProperties>
</file>